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14655" w14:textId="751CA1B4" w:rsidR="004A0F73" w:rsidRPr="005E5A4C" w:rsidRDefault="004A0F73" w:rsidP="00921FED">
      <w:pPr>
        <w:autoSpaceDE w:val="0"/>
        <w:autoSpaceDN w:val="0"/>
        <w:adjustRightInd w:val="0"/>
        <w:jc w:val="center"/>
        <w:rPr>
          <w:rFonts w:asciiTheme="minorHAnsi" w:eastAsiaTheme="minorHAnsi" w:hAnsiTheme="minorHAnsi" w:cstheme="minorHAnsi"/>
          <w:b/>
          <w:sz w:val="36"/>
          <w:szCs w:val="36"/>
        </w:rPr>
      </w:pPr>
      <w:r w:rsidRPr="005E5A4C">
        <w:rPr>
          <w:rFonts w:asciiTheme="minorHAnsi" w:eastAsiaTheme="minorHAnsi" w:hAnsiTheme="minorHAnsi" w:cstheme="minorHAnsi"/>
          <w:b/>
          <w:sz w:val="36"/>
          <w:szCs w:val="36"/>
        </w:rPr>
        <w:t>Insider Threat Program Plan</w:t>
      </w:r>
    </w:p>
    <w:p w14:paraId="23171184" w14:textId="3C0DC7F7" w:rsidR="00C275DC" w:rsidRPr="005E5A4C" w:rsidRDefault="005E5A4C" w:rsidP="00921FED">
      <w:pPr>
        <w:autoSpaceDE w:val="0"/>
        <w:autoSpaceDN w:val="0"/>
        <w:adjustRightInd w:val="0"/>
        <w:jc w:val="center"/>
        <w:rPr>
          <w:rFonts w:asciiTheme="minorHAnsi" w:eastAsiaTheme="minorHAnsi" w:hAnsiTheme="minorHAnsi" w:cstheme="minorHAnsi"/>
          <w:b/>
          <w:sz w:val="28"/>
          <w:szCs w:val="28"/>
        </w:rPr>
      </w:pPr>
      <w:r w:rsidRPr="005E5A4C">
        <w:rPr>
          <w:rFonts w:asciiTheme="minorHAnsi" w:eastAsiaTheme="minorHAnsi" w:hAnsiTheme="minorHAnsi" w:cstheme="minorHAnsi"/>
          <w:b/>
          <w:sz w:val="28"/>
          <w:szCs w:val="28"/>
        </w:rPr>
        <w:t>December 2016</w:t>
      </w:r>
    </w:p>
    <w:p w14:paraId="321223A7" w14:textId="416B31A6" w:rsidR="005E5A4C" w:rsidRPr="005E5A4C" w:rsidRDefault="005E5A4C" w:rsidP="00921FED">
      <w:pPr>
        <w:autoSpaceDE w:val="0"/>
        <w:autoSpaceDN w:val="0"/>
        <w:adjustRightInd w:val="0"/>
        <w:jc w:val="center"/>
        <w:rPr>
          <w:rFonts w:asciiTheme="minorHAnsi" w:eastAsiaTheme="minorHAnsi" w:hAnsiTheme="minorHAnsi" w:cstheme="minorHAnsi"/>
          <w:b/>
          <w:sz w:val="18"/>
          <w:szCs w:val="18"/>
        </w:rPr>
      </w:pPr>
      <w:r>
        <w:rPr>
          <w:rFonts w:asciiTheme="minorHAnsi" w:eastAsiaTheme="minorHAnsi" w:hAnsiTheme="minorHAnsi" w:cstheme="minorHAnsi"/>
          <w:b/>
          <w:sz w:val="18"/>
          <w:szCs w:val="18"/>
        </w:rPr>
        <w:t>(</w:t>
      </w:r>
      <w:r w:rsidRPr="005E5A4C">
        <w:rPr>
          <w:rFonts w:asciiTheme="minorHAnsi" w:eastAsiaTheme="minorHAnsi" w:hAnsiTheme="minorHAnsi" w:cstheme="minorHAnsi"/>
          <w:b/>
          <w:i/>
          <w:iCs/>
          <w:sz w:val="18"/>
          <w:szCs w:val="18"/>
        </w:rPr>
        <w:t>Revised August 2023</w:t>
      </w:r>
      <w:r>
        <w:rPr>
          <w:rFonts w:asciiTheme="minorHAnsi" w:eastAsiaTheme="minorHAnsi" w:hAnsiTheme="minorHAnsi" w:cstheme="minorHAnsi"/>
          <w:b/>
          <w:sz w:val="18"/>
          <w:szCs w:val="18"/>
        </w:rPr>
        <w:t>)</w:t>
      </w:r>
    </w:p>
    <w:p w14:paraId="5863E5C5" w14:textId="77777777" w:rsidR="004A0F73" w:rsidRPr="006B6D1A" w:rsidRDefault="004A0F73" w:rsidP="001470B4">
      <w:pPr>
        <w:autoSpaceDE w:val="0"/>
        <w:autoSpaceDN w:val="0"/>
        <w:adjustRightInd w:val="0"/>
        <w:jc w:val="both"/>
        <w:rPr>
          <w:rFonts w:asciiTheme="minorHAnsi" w:eastAsiaTheme="minorHAnsi" w:hAnsiTheme="minorHAnsi" w:cstheme="minorHAnsi"/>
          <w:sz w:val="22"/>
          <w:szCs w:val="22"/>
        </w:rPr>
      </w:pPr>
    </w:p>
    <w:p w14:paraId="7D8F8FAF" w14:textId="77777777" w:rsidR="00D26B72" w:rsidRPr="006B6D1A" w:rsidRDefault="004A0F73" w:rsidP="006B6D1A">
      <w:pPr>
        <w:pStyle w:val="ListParagraph"/>
        <w:numPr>
          <w:ilvl w:val="0"/>
          <w:numId w:val="2"/>
        </w:numPr>
        <w:autoSpaceDE w:val="0"/>
        <w:autoSpaceDN w:val="0"/>
        <w:adjustRightInd w:val="0"/>
        <w:ind w:left="0" w:firstLine="0"/>
        <w:jc w:val="both"/>
        <w:rPr>
          <w:rFonts w:asciiTheme="minorHAnsi" w:eastAsiaTheme="minorHAnsi" w:hAnsiTheme="minorHAnsi" w:cstheme="minorHAnsi"/>
          <w:b/>
          <w:bCs/>
          <w:sz w:val="22"/>
          <w:szCs w:val="22"/>
        </w:rPr>
      </w:pPr>
      <w:r w:rsidRPr="006B6D1A">
        <w:rPr>
          <w:rFonts w:asciiTheme="minorHAnsi" w:eastAsiaTheme="minorHAnsi" w:hAnsiTheme="minorHAnsi" w:cstheme="minorHAnsi"/>
          <w:b/>
          <w:bCs/>
          <w:sz w:val="22"/>
          <w:szCs w:val="22"/>
        </w:rPr>
        <w:t>Purpose.</w:t>
      </w:r>
    </w:p>
    <w:p w14:paraId="0DA945F0" w14:textId="77777777" w:rsidR="00D26B72" w:rsidRPr="006B6D1A" w:rsidRDefault="00D26B72" w:rsidP="006B6D1A">
      <w:pPr>
        <w:autoSpaceDE w:val="0"/>
        <w:autoSpaceDN w:val="0"/>
        <w:adjustRightInd w:val="0"/>
        <w:jc w:val="both"/>
        <w:rPr>
          <w:rFonts w:asciiTheme="minorHAnsi" w:eastAsiaTheme="minorHAnsi" w:hAnsiTheme="minorHAnsi" w:cstheme="minorHAnsi"/>
          <w:sz w:val="22"/>
          <w:szCs w:val="22"/>
        </w:rPr>
      </w:pPr>
    </w:p>
    <w:p w14:paraId="2E6FA8B0" w14:textId="77777777" w:rsidR="0037754D" w:rsidRPr="00106E89" w:rsidRDefault="0037754D" w:rsidP="0037754D">
      <w:pPr>
        <w:autoSpaceDE w:val="0"/>
        <w:autoSpaceDN w:val="0"/>
        <w:adjustRightInd w:val="0"/>
        <w:jc w:val="both"/>
        <w:rPr>
          <w:rFonts w:asciiTheme="minorHAnsi" w:eastAsiaTheme="minorHAnsi" w:hAnsiTheme="minorHAnsi" w:cstheme="minorHAnsi"/>
          <w:sz w:val="22"/>
          <w:szCs w:val="22"/>
        </w:rPr>
      </w:pPr>
      <w:r w:rsidRPr="00106E89">
        <w:rPr>
          <w:rFonts w:asciiTheme="minorHAnsi" w:eastAsiaTheme="minorHAnsi" w:hAnsiTheme="minorHAnsi" w:cstheme="minorHAnsi"/>
          <w:sz w:val="22"/>
          <w:szCs w:val="22"/>
        </w:rPr>
        <w:t xml:space="preserve">This plan establishes policy and assigns responsibilities for the Insider Threat Program (ITP). The ITP will seek to establish a secure operating environment for personnel, facilities, information, equipment, networks, or systems from insider threats. An insider threat is defined as </w:t>
      </w:r>
      <w:r w:rsidRPr="00106E89">
        <w:rPr>
          <w:rFonts w:asciiTheme="minorHAnsi" w:eastAsiaTheme="minorHAnsi" w:hAnsiTheme="minorHAnsi" w:cstheme="minorHAnsi"/>
          <w:b/>
          <w:bCs/>
          <w:i/>
          <w:iCs/>
          <w:sz w:val="22"/>
          <w:szCs w:val="22"/>
        </w:rPr>
        <w:t xml:space="preserve">“the likelihood, risk or potential that an insider will use his or her authorized access, wittingly or unwittingly, to do harm to the security of the United States.” </w:t>
      </w:r>
      <w:bookmarkStart w:id="0" w:name="OLE_LINK1"/>
      <w:bookmarkStart w:id="1" w:name="OLE_LINK2"/>
      <w:r w:rsidRPr="00106E89">
        <w:rPr>
          <w:rFonts w:asciiTheme="minorHAnsi" w:eastAsiaTheme="minorHAnsi" w:hAnsiTheme="minorHAnsi" w:cstheme="minorHAnsi"/>
          <w:sz w:val="22"/>
          <w:szCs w:val="22"/>
        </w:rPr>
        <w:t xml:space="preserve">Insider threats may include harm to contractor or program information to the extent that the threat impacts the contractor or agency’s obligations to protect classified national security information. </w:t>
      </w:r>
      <w:bookmarkEnd w:id="0"/>
      <w:bookmarkEnd w:id="1"/>
      <w:r w:rsidRPr="00106E89">
        <w:rPr>
          <w:rFonts w:asciiTheme="minorHAnsi" w:eastAsiaTheme="minorHAnsi" w:hAnsiTheme="minorHAnsi" w:cstheme="minorHAnsi"/>
          <w:sz w:val="22"/>
          <w:szCs w:val="22"/>
        </w:rPr>
        <w:t xml:space="preserve">The Insider Threat Program will gather, integrate, and report relevant and credible information covered by </w:t>
      </w:r>
      <w:r>
        <w:rPr>
          <w:rFonts w:asciiTheme="minorHAnsi" w:eastAsiaTheme="minorHAnsi" w:hAnsiTheme="minorHAnsi" w:cstheme="minorHAnsi"/>
          <w:sz w:val="22"/>
          <w:szCs w:val="22"/>
        </w:rPr>
        <w:t xml:space="preserve">Security Executive Agent Directive 4 (SEAD 4) – </w:t>
      </w:r>
      <w:r w:rsidRPr="009A5B3F">
        <w:rPr>
          <w:rFonts w:asciiTheme="minorHAnsi" w:eastAsiaTheme="minorHAnsi" w:hAnsiTheme="minorHAnsi" w:cstheme="minorHAnsi"/>
          <w:i/>
          <w:iCs/>
          <w:sz w:val="22"/>
          <w:szCs w:val="22"/>
        </w:rPr>
        <w:t>National Security Adjudicative Guidelines</w:t>
      </w:r>
      <w:r w:rsidRPr="00106E89">
        <w:rPr>
          <w:rFonts w:asciiTheme="minorHAnsi" w:eastAsiaTheme="minorHAnsi" w:hAnsiTheme="minorHAnsi" w:cstheme="minorHAnsi"/>
          <w:sz w:val="22"/>
          <w:szCs w:val="22"/>
        </w:rPr>
        <w:t xml:space="preserve"> that may be indicative of a potential or actual insider threat; to deter all contractor employees granted personnel clearances (PCLs) and all employees being processed for PCLs, from becoming insider threats; detect any cleared person with authorized access to any government or contractor resources to include personnel, facilities, information, equipment, networks, or systems, who pose a risk to classified information; and mitigate the risk of an insider threat as defined above.</w:t>
      </w:r>
    </w:p>
    <w:p w14:paraId="0CA73CFC" w14:textId="77777777" w:rsidR="0037754D" w:rsidRPr="00106E89" w:rsidRDefault="0037754D" w:rsidP="0037754D">
      <w:pPr>
        <w:pStyle w:val="ListParagraph"/>
        <w:autoSpaceDE w:val="0"/>
        <w:autoSpaceDN w:val="0"/>
        <w:adjustRightInd w:val="0"/>
        <w:ind w:left="0"/>
        <w:jc w:val="both"/>
        <w:rPr>
          <w:rFonts w:asciiTheme="minorHAnsi" w:eastAsiaTheme="minorHAnsi" w:hAnsiTheme="minorHAnsi" w:cstheme="minorHAnsi"/>
          <w:sz w:val="22"/>
          <w:szCs w:val="22"/>
        </w:rPr>
      </w:pPr>
    </w:p>
    <w:p w14:paraId="06DB493F" w14:textId="77777777" w:rsidR="0037754D" w:rsidRPr="00106E89" w:rsidRDefault="0037754D" w:rsidP="0037754D">
      <w:pPr>
        <w:pStyle w:val="ListParagraph"/>
        <w:autoSpaceDE w:val="0"/>
        <w:autoSpaceDN w:val="0"/>
        <w:adjustRightInd w:val="0"/>
        <w:ind w:left="0"/>
        <w:jc w:val="both"/>
        <w:rPr>
          <w:rFonts w:asciiTheme="minorHAnsi" w:eastAsiaTheme="minorHAnsi" w:hAnsiTheme="minorHAnsi" w:cstheme="minorHAnsi"/>
          <w:sz w:val="22"/>
          <w:szCs w:val="22"/>
        </w:rPr>
      </w:pPr>
      <w:r w:rsidRPr="00106E89">
        <w:rPr>
          <w:rFonts w:asciiTheme="minorHAnsi" w:eastAsiaTheme="minorHAnsi" w:hAnsiTheme="minorHAnsi" w:cstheme="minorHAnsi"/>
          <w:sz w:val="22"/>
          <w:szCs w:val="22"/>
        </w:rPr>
        <w:t xml:space="preserve">The </w:t>
      </w:r>
      <w:r>
        <w:rPr>
          <w:rFonts w:asciiTheme="minorHAnsi" w:eastAsiaTheme="minorHAnsi" w:hAnsiTheme="minorHAnsi" w:cstheme="minorHAnsi"/>
          <w:sz w:val="22"/>
          <w:szCs w:val="22"/>
        </w:rPr>
        <w:t>SEAD 4 –</w:t>
      </w:r>
      <w:r w:rsidRPr="00106E89">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National</w:t>
      </w:r>
      <w:r w:rsidRPr="00106E89">
        <w:rPr>
          <w:rFonts w:asciiTheme="minorHAnsi" w:eastAsiaTheme="minorHAnsi" w:hAnsiTheme="minorHAnsi" w:cstheme="minorHAnsi"/>
          <w:sz w:val="22"/>
          <w:szCs w:val="22"/>
        </w:rPr>
        <w:t xml:space="preserve"> Security Adjudicative Guidelines are: Allegiance to the United States; Foreign Influence; Foreign Preference; Sexual Behavior; Personal Conduct; Financial Considerations; Alcohol Consumption; Drug Involvement; Psychological Conditions; Criminal Conduct; Handling Protected Information; Outside Activities; and Use of Information Technology Systems. These factors are considered in our customer’s security adjudicative process to make a determination to grant, or continue to grant, access to classified material. An identified risk in any of these areas may indicate the development of an insider threat.</w:t>
      </w:r>
    </w:p>
    <w:p w14:paraId="49874480" w14:textId="77777777" w:rsidR="004A0F73" w:rsidRPr="006B6D1A" w:rsidRDefault="004A0F73" w:rsidP="006B6D1A">
      <w:pPr>
        <w:pStyle w:val="ListParagraph"/>
        <w:autoSpaceDE w:val="0"/>
        <w:autoSpaceDN w:val="0"/>
        <w:adjustRightInd w:val="0"/>
        <w:ind w:left="0"/>
        <w:jc w:val="both"/>
        <w:rPr>
          <w:rFonts w:asciiTheme="minorHAnsi" w:eastAsiaTheme="minorHAnsi" w:hAnsiTheme="minorHAnsi" w:cstheme="minorHAnsi"/>
          <w:sz w:val="22"/>
          <w:szCs w:val="22"/>
        </w:rPr>
      </w:pPr>
    </w:p>
    <w:p w14:paraId="6D074593" w14:textId="6E1F3A17" w:rsidR="00D26B72" w:rsidRPr="006B6D1A" w:rsidRDefault="004A0F73" w:rsidP="006B6D1A">
      <w:pPr>
        <w:pStyle w:val="ListParagraph"/>
        <w:numPr>
          <w:ilvl w:val="0"/>
          <w:numId w:val="2"/>
        </w:numPr>
        <w:autoSpaceDE w:val="0"/>
        <w:autoSpaceDN w:val="0"/>
        <w:adjustRightInd w:val="0"/>
        <w:ind w:left="0" w:firstLine="0"/>
        <w:jc w:val="both"/>
        <w:rPr>
          <w:rFonts w:asciiTheme="minorHAnsi" w:eastAsiaTheme="minorHAnsi" w:hAnsiTheme="minorHAnsi" w:cstheme="minorHAnsi"/>
          <w:b/>
          <w:bCs/>
          <w:sz w:val="22"/>
          <w:szCs w:val="22"/>
        </w:rPr>
      </w:pPr>
      <w:r w:rsidRPr="006B6D1A">
        <w:rPr>
          <w:rFonts w:asciiTheme="minorHAnsi" w:eastAsiaTheme="minorHAnsi" w:hAnsiTheme="minorHAnsi" w:cstheme="minorHAnsi"/>
          <w:b/>
          <w:bCs/>
          <w:sz w:val="22"/>
          <w:szCs w:val="22"/>
        </w:rPr>
        <w:t xml:space="preserve">Scope and </w:t>
      </w:r>
      <w:r w:rsidR="00D26B72" w:rsidRPr="006B6D1A">
        <w:rPr>
          <w:rFonts w:asciiTheme="minorHAnsi" w:eastAsiaTheme="minorHAnsi" w:hAnsiTheme="minorHAnsi" w:cstheme="minorHAnsi"/>
          <w:b/>
          <w:bCs/>
          <w:sz w:val="22"/>
          <w:szCs w:val="22"/>
        </w:rPr>
        <w:t>A</w:t>
      </w:r>
      <w:r w:rsidRPr="006B6D1A">
        <w:rPr>
          <w:rFonts w:asciiTheme="minorHAnsi" w:eastAsiaTheme="minorHAnsi" w:hAnsiTheme="minorHAnsi" w:cstheme="minorHAnsi"/>
          <w:b/>
          <w:bCs/>
          <w:sz w:val="22"/>
          <w:szCs w:val="22"/>
        </w:rPr>
        <w:t>pplicability.</w:t>
      </w:r>
    </w:p>
    <w:p w14:paraId="1B79FC0F" w14:textId="77777777" w:rsidR="00D26B72" w:rsidRPr="006B6D1A" w:rsidRDefault="00D26B72" w:rsidP="006B6D1A">
      <w:pPr>
        <w:autoSpaceDE w:val="0"/>
        <w:autoSpaceDN w:val="0"/>
        <w:adjustRightInd w:val="0"/>
        <w:jc w:val="both"/>
        <w:rPr>
          <w:rFonts w:asciiTheme="minorHAnsi" w:eastAsiaTheme="minorHAnsi" w:hAnsiTheme="minorHAnsi" w:cstheme="minorHAnsi"/>
          <w:sz w:val="22"/>
          <w:szCs w:val="22"/>
        </w:rPr>
      </w:pPr>
    </w:p>
    <w:p w14:paraId="655BAF73" w14:textId="4B050ABE" w:rsidR="004A0F73" w:rsidRPr="006B6D1A" w:rsidRDefault="004A0F73" w:rsidP="006B6D1A">
      <w:pPr>
        <w:autoSpaceDE w:val="0"/>
        <w:autoSpaceDN w:val="0"/>
        <w:adjustRightInd w:val="0"/>
        <w:jc w:val="both"/>
        <w:rPr>
          <w:rFonts w:asciiTheme="minorHAnsi" w:eastAsiaTheme="minorHAnsi" w:hAnsiTheme="minorHAnsi" w:cstheme="minorHAnsi"/>
          <w:sz w:val="22"/>
          <w:szCs w:val="22"/>
        </w:rPr>
      </w:pPr>
      <w:r w:rsidRPr="006B6D1A">
        <w:rPr>
          <w:rFonts w:asciiTheme="minorHAnsi" w:eastAsiaTheme="minorHAnsi" w:hAnsiTheme="minorHAnsi" w:cstheme="minorHAnsi"/>
          <w:sz w:val="22"/>
          <w:szCs w:val="22"/>
        </w:rPr>
        <w:t xml:space="preserve">This </w:t>
      </w:r>
      <w:r w:rsidR="006507F0" w:rsidRPr="006B6D1A">
        <w:rPr>
          <w:rFonts w:asciiTheme="minorHAnsi" w:eastAsiaTheme="minorHAnsi" w:hAnsiTheme="minorHAnsi" w:cstheme="minorHAnsi"/>
          <w:sz w:val="22"/>
          <w:szCs w:val="22"/>
        </w:rPr>
        <w:t>ITP</w:t>
      </w:r>
      <w:r w:rsidRPr="006B6D1A">
        <w:rPr>
          <w:rFonts w:asciiTheme="minorHAnsi" w:eastAsiaTheme="minorHAnsi" w:hAnsiTheme="minorHAnsi" w:cstheme="minorHAnsi"/>
          <w:sz w:val="22"/>
          <w:szCs w:val="22"/>
        </w:rPr>
        <w:t xml:space="preserve"> Plan applies to all staff offices, regions, and personnel with access to any government or contractor resources to include personnel, facilities, information, equipment, networks, or systems.</w:t>
      </w:r>
    </w:p>
    <w:p w14:paraId="0966BD86" w14:textId="77777777" w:rsidR="004A0F73" w:rsidRPr="006B6D1A" w:rsidRDefault="004A0F73" w:rsidP="006B6D1A">
      <w:pPr>
        <w:pStyle w:val="ListParagraph"/>
        <w:jc w:val="both"/>
        <w:rPr>
          <w:rFonts w:asciiTheme="minorHAnsi" w:eastAsiaTheme="minorHAnsi" w:hAnsiTheme="minorHAnsi" w:cstheme="minorHAnsi"/>
          <w:sz w:val="22"/>
          <w:szCs w:val="22"/>
        </w:rPr>
      </w:pPr>
    </w:p>
    <w:p w14:paraId="458182FD" w14:textId="77777777" w:rsidR="004A0F73" w:rsidRPr="006B6D1A" w:rsidRDefault="004A0F73" w:rsidP="006B6D1A">
      <w:pPr>
        <w:pStyle w:val="ListParagraph"/>
        <w:numPr>
          <w:ilvl w:val="0"/>
          <w:numId w:val="2"/>
        </w:numPr>
        <w:autoSpaceDE w:val="0"/>
        <w:autoSpaceDN w:val="0"/>
        <w:adjustRightInd w:val="0"/>
        <w:ind w:left="0" w:firstLine="0"/>
        <w:jc w:val="both"/>
        <w:rPr>
          <w:rFonts w:asciiTheme="minorHAnsi" w:eastAsiaTheme="minorHAnsi" w:hAnsiTheme="minorHAnsi" w:cstheme="minorHAnsi"/>
          <w:b/>
          <w:bCs/>
          <w:sz w:val="22"/>
          <w:szCs w:val="22"/>
        </w:rPr>
      </w:pPr>
      <w:r w:rsidRPr="006B6D1A">
        <w:rPr>
          <w:rFonts w:asciiTheme="minorHAnsi" w:eastAsiaTheme="minorHAnsi" w:hAnsiTheme="minorHAnsi" w:cstheme="minorHAnsi"/>
          <w:b/>
          <w:bCs/>
          <w:sz w:val="22"/>
          <w:szCs w:val="22"/>
        </w:rPr>
        <w:t>Guiding Principles.</w:t>
      </w:r>
    </w:p>
    <w:p w14:paraId="148AFE6D" w14:textId="77777777" w:rsidR="004A0F73" w:rsidRPr="006B6D1A" w:rsidRDefault="004A0F73" w:rsidP="006B6D1A">
      <w:pPr>
        <w:pStyle w:val="ListParagraph"/>
        <w:autoSpaceDE w:val="0"/>
        <w:autoSpaceDN w:val="0"/>
        <w:adjustRightInd w:val="0"/>
        <w:ind w:left="0"/>
        <w:jc w:val="both"/>
        <w:rPr>
          <w:rFonts w:asciiTheme="minorHAnsi" w:eastAsiaTheme="minorHAnsi" w:hAnsiTheme="minorHAnsi" w:cstheme="minorHAnsi"/>
          <w:sz w:val="22"/>
          <w:szCs w:val="22"/>
        </w:rPr>
      </w:pPr>
    </w:p>
    <w:p w14:paraId="334F5F42" w14:textId="46311E26" w:rsidR="004A0F73" w:rsidRPr="006B6D1A" w:rsidRDefault="00620A68" w:rsidP="006B6D1A">
      <w:pPr>
        <w:pStyle w:val="ListParagraph"/>
        <w:numPr>
          <w:ilvl w:val="0"/>
          <w:numId w:val="4"/>
        </w:numPr>
        <w:autoSpaceDE w:val="0"/>
        <w:autoSpaceDN w:val="0"/>
        <w:adjustRightInd w:val="0"/>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t>E-volve Technology Systems, Inc.</w:t>
      </w:r>
      <w:r w:rsidR="00077491" w:rsidRPr="006B6D1A">
        <w:rPr>
          <w:rFonts w:asciiTheme="minorHAnsi" w:eastAsiaTheme="minorHAnsi" w:hAnsiTheme="minorHAnsi" w:cstheme="minorHAnsi"/>
          <w:sz w:val="22"/>
          <w:szCs w:val="22"/>
        </w:rPr>
        <w:t xml:space="preserve"> </w:t>
      </w:r>
      <w:r w:rsidR="004A0F73" w:rsidRPr="006B6D1A">
        <w:rPr>
          <w:rFonts w:asciiTheme="minorHAnsi" w:eastAsiaTheme="minorHAnsi" w:hAnsiTheme="minorHAnsi" w:cstheme="minorHAnsi"/>
          <w:sz w:val="22"/>
          <w:szCs w:val="22"/>
        </w:rPr>
        <w:t>is subject to insider threats and will take actions to mitigate or eliminate those threats.</w:t>
      </w:r>
    </w:p>
    <w:p w14:paraId="070641A5" w14:textId="77777777" w:rsidR="004A0F73" w:rsidRPr="006B6D1A" w:rsidRDefault="004A0F73" w:rsidP="006B6D1A">
      <w:pPr>
        <w:pStyle w:val="ListParagraph"/>
        <w:autoSpaceDE w:val="0"/>
        <w:autoSpaceDN w:val="0"/>
        <w:adjustRightInd w:val="0"/>
        <w:jc w:val="both"/>
        <w:rPr>
          <w:rFonts w:asciiTheme="minorHAnsi" w:eastAsiaTheme="minorHAnsi" w:hAnsiTheme="minorHAnsi" w:cstheme="minorHAnsi"/>
          <w:sz w:val="22"/>
          <w:szCs w:val="22"/>
        </w:rPr>
      </w:pPr>
    </w:p>
    <w:p w14:paraId="1611022E" w14:textId="5D575739" w:rsidR="004A0F73" w:rsidRPr="006B6D1A" w:rsidRDefault="006A7AD6" w:rsidP="006B6D1A">
      <w:pPr>
        <w:pStyle w:val="ListParagraph"/>
        <w:numPr>
          <w:ilvl w:val="0"/>
          <w:numId w:val="4"/>
        </w:numPr>
        <w:autoSpaceDE w:val="0"/>
        <w:autoSpaceDN w:val="0"/>
        <w:adjustRightInd w:val="0"/>
        <w:jc w:val="both"/>
        <w:rPr>
          <w:rFonts w:asciiTheme="minorHAnsi" w:eastAsiaTheme="minorHAnsi" w:hAnsiTheme="minorHAnsi" w:cstheme="minorHAnsi"/>
          <w:sz w:val="22"/>
          <w:szCs w:val="22"/>
        </w:rPr>
      </w:pPr>
      <w:r w:rsidRPr="006A7AD6">
        <w:rPr>
          <w:rFonts w:asciiTheme="minorHAnsi" w:eastAsiaTheme="minorHAnsi" w:hAnsiTheme="minorHAnsi" w:cstheme="minorHAnsi"/>
          <w:sz w:val="22"/>
          <w:szCs w:val="22"/>
        </w:rPr>
        <w:t>E-volve Technology Systems, Inc.</w:t>
      </w:r>
      <w:r w:rsidR="00DF222F" w:rsidRPr="006B6D1A">
        <w:rPr>
          <w:rFonts w:asciiTheme="minorHAnsi" w:eastAsiaTheme="minorHAnsi" w:hAnsiTheme="minorHAnsi" w:cstheme="minorHAnsi"/>
          <w:sz w:val="22"/>
          <w:szCs w:val="22"/>
        </w:rPr>
        <w:t xml:space="preserve"> </w:t>
      </w:r>
      <w:r w:rsidR="004A0F73" w:rsidRPr="006B6D1A">
        <w:rPr>
          <w:rFonts w:asciiTheme="minorHAnsi" w:eastAsiaTheme="minorHAnsi" w:hAnsiTheme="minorHAnsi" w:cstheme="minorHAnsi"/>
          <w:sz w:val="22"/>
          <w:szCs w:val="22"/>
        </w:rPr>
        <w:t>will continually identify and assess threats to the organization and its personnel and institute programs to defeat the threats.</w:t>
      </w:r>
    </w:p>
    <w:p w14:paraId="258D4AC5" w14:textId="77777777" w:rsidR="004A0F73" w:rsidRPr="006B6D1A" w:rsidRDefault="004A0F73" w:rsidP="006B6D1A">
      <w:pPr>
        <w:pStyle w:val="ListParagraph"/>
        <w:jc w:val="both"/>
        <w:rPr>
          <w:rFonts w:asciiTheme="minorHAnsi" w:eastAsiaTheme="minorHAnsi" w:hAnsiTheme="minorHAnsi" w:cstheme="minorHAnsi"/>
          <w:sz w:val="22"/>
          <w:szCs w:val="22"/>
        </w:rPr>
      </w:pPr>
    </w:p>
    <w:p w14:paraId="387A39EA" w14:textId="77777777" w:rsidR="004A0F73" w:rsidRPr="006B6D1A" w:rsidRDefault="004A0F73" w:rsidP="006B6D1A">
      <w:pPr>
        <w:pStyle w:val="ListParagraph"/>
        <w:numPr>
          <w:ilvl w:val="0"/>
          <w:numId w:val="2"/>
        </w:numPr>
        <w:autoSpaceDE w:val="0"/>
        <w:autoSpaceDN w:val="0"/>
        <w:adjustRightInd w:val="0"/>
        <w:ind w:left="0" w:firstLine="0"/>
        <w:jc w:val="both"/>
        <w:rPr>
          <w:rFonts w:asciiTheme="minorHAnsi" w:eastAsiaTheme="minorHAnsi" w:hAnsiTheme="minorHAnsi" w:cstheme="minorHAnsi"/>
          <w:b/>
          <w:bCs/>
          <w:sz w:val="22"/>
          <w:szCs w:val="22"/>
        </w:rPr>
      </w:pPr>
      <w:r w:rsidRPr="006B6D1A">
        <w:rPr>
          <w:rFonts w:asciiTheme="minorHAnsi" w:eastAsiaTheme="minorHAnsi" w:hAnsiTheme="minorHAnsi" w:cstheme="minorHAnsi"/>
          <w:b/>
          <w:bCs/>
          <w:sz w:val="22"/>
          <w:szCs w:val="22"/>
        </w:rPr>
        <w:t>Policy.</w:t>
      </w:r>
    </w:p>
    <w:p w14:paraId="440C9163" w14:textId="77777777" w:rsidR="004A0F73" w:rsidRPr="006B6D1A" w:rsidRDefault="004A0F73" w:rsidP="006B6D1A">
      <w:pPr>
        <w:autoSpaceDE w:val="0"/>
        <w:autoSpaceDN w:val="0"/>
        <w:adjustRightInd w:val="0"/>
        <w:jc w:val="both"/>
        <w:rPr>
          <w:rFonts w:asciiTheme="minorHAnsi" w:eastAsiaTheme="minorHAnsi" w:hAnsiTheme="minorHAnsi" w:cstheme="minorHAnsi"/>
          <w:sz w:val="22"/>
          <w:szCs w:val="22"/>
        </w:rPr>
      </w:pPr>
    </w:p>
    <w:p w14:paraId="1C3D2E71" w14:textId="0BA2727A" w:rsidR="00476198" w:rsidRPr="00106E89" w:rsidRDefault="00476198" w:rsidP="00476198">
      <w:pPr>
        <w:pStyle w:val="ListParagraph"/>
        <w:numPr>
          <w:ilvl w:val="0"/>
          <w:numId w:val="5"/>
        </w:numPr>
        <w:autoSpaceDE w:val="0"/>
        <w:autoSpaceDN w:val="0"/>
        <w:adjustRightInd w:val="0"/>
        <w:jc w:val="both"/>
        <w:rPr>
          <w:rFonts w:asciiTheme="minorHAnsi" w:eastAsiaTheme="minorHAnsi" w:hAnsiTheme="minorHAnsi" w:cstheme="minorHAnsi"/>
          <w:sz w:val="22"/>
          <w:szCs w:val="22"/>
        </w:rPr>
      </w:pPr>
      <w:r w:rsidRPr="00106E89">
        <w:rPr>
          <w:rFonts w:asciiTheme="minorHAnsi" w:eastAsiaTheme="minorHAnsi" w:hAnsiTheme="minorHAnsi" w:cstheme="minorHAnsi"/>
          <w:sz w:val="22"/>
          <w:szCs w:val="22"/>
        </w:rPr>
        <w:t xml:space="preserve">This ITP is established to protect personnel, facilities, and automated systems from insider threats in compliance with </w:t>
      </w:r>
      <w:r w:rsidRPr="002758B9">
        <w:rPr>
          <w:rFonts w:asciiTheme="minorHAnsi" w:eastAsiaTheme="minorHAnsi" w:hAnsiTheme="minorHAnsi" w:cstheme="minorHAnsi"/>
          <w:i/>
          <w:iCs/>
          <w:sz w:val="22"/>
          <w:szCs w:val="22"/>
        </w:rPr>
        <w:t>32 CFR Part 117</w:t>
      </w:r>
      <w:r w:rsidR="00D33175">
        <w:rPr>
          <w:rFonts w:asciiTheme="minorHAnsi" w:eastAsiaTheme="minorHAnsi" w:hAnsiTheme="minorHAnsi" w:cstheme="minorHAnsi"/>
          <w:i/>
          <w:iCs/>
          <w:sz w:val="22"/>
          <w:szCs w:val="22"/>
        </w:rPr>
        <w:t>.7</w:t>
      </w:r>
      <w:r w:rsidR="002758B9">
        <w:rPr>
          <w:rFonts w:asciiTheme="minorHAnsi" w:eastAsiaTheme="minorHAnsi" w:hAnsiTheme="minorHAnsi" w:cstheme="minorHAnsi"/>
          <w:i/>
          <w:iCs/>
          <w:sz w:val="22"/>
          <w:szCs w:val="22"/>
        </w:rPr>
        <w:t xml:space="preserve"> (d)</w:t>
      </w:r>
      <w:r>
        <w:rPr>
          <w:rFonts w:asciiTheme="minorHAnsi" w:eastAsiaTheme="minorHAnsi" w:hAnsiTheme="minorHAnsi" w:cstheme="minorHAnsi"/>
          <w:sz w:val="22"/>
          <w:szCs w:val="22"/>
        </w:rPr>
        <w:t>,</w:t>
      </w:r>
      <w:r w:rsidRPr="00106E89">
        <w:rPr>
          <w:rFonts w:asciiTheme="minorHAnsi" w:eastAsiaTheme="minorHAnsi" w:hAnsiTheme="minorHAnsi" w:cstheme="minorHAnsi"/>
          <w:sz w:val="22"/>
          <w:szCs w:val="22"/>
        </w:rPr>
        <w:t xml:space="preserve"> N</w:t>
      </w:r>
      <w:r>
        <w:rPr>
          <w:rFonts w:asciiTheme="minorHAnsi" w:eastAsiaTheme="minorHAnsi" w:hAnsiTheme="minorHAnsi" w:cstheme="minorHAnsi"/>
          <w:sz w:val="22"/>
          <w:szCs w:val="22"/>
        </w:rPr>
        <w:t xml:space="preserve">ational </w:t>
      </w:r>
      <w:r w:rsidRPr="00106E89">
        <w:rPr>
          <w:rFonts w:asciiTheme="minorHAnsi" w:eastAsiaTheme="minorHAnsi" w:hAnsiTheme="minorHAnsi" w:cstheme="minorHAnsi"/>
          <w:sz w:val="22"/>
          <w:szCs w:val="22"/>
        </w:rPr>
        <w:t>I</w:t>
      </w:r>
      <w:r>
        <w:rPr>
          <w:rFonts w:asciiTheme="minorHAnsi" w:eastAsiaTheme="minorHAnsi" w:hAnsiTheme="minorHAnsi" w:cstheme="minorHAnsi"/>
          <w:sz w:val="22"/>
          <w:szCs w:val="22"/>
        </w:rPr>
        <w:t xml:space="preserve">ndustrial </w:t>
      </w:r>
      <w:r w:rsidRPr="00106E89">
        <w:rPr>
          <w:rFonts w:asciiTheme="minorHAnsi" w:eastAsiaTheme="minorHAnsi" w:hAnsiTheme="minorHAnsi" w:cstheme="minorHAnsi"/>
          <w:sz w:val="22"/>
          <w:szCs w:val="22"/>
        </w:rPr>
        <w:t>S</w:t>
      </w:r>
      <w:r>
        <w:rPr>
          <w:rFonts w:asciiTheme="minorHAnsi" w:eastAsiaTheme="minorHAnsi" w:hAnsiTheme="minorHAnsi" w:cstheme="minorHAnsi"/>
          <w:sz w:val="22"/>
          <w:szCs w:val="22"/>
        </w:rPr>
        <w:t xml:space="preserve">ecurity </w:t>
      </w:r>
      <w:r w:rsidRPr="00106E89">
        <w:rPr>
          <w:rFonts w:asciiTheme="minorHAnsi" w:eastAsiaTheme="minorHAnsi" w:hAnsiTheme="minorHAnsi" w:cstheme="minorHAnsi"/>
          <w:sz w:val="22"/>
          <w:szCs w:val="22"/>
        </w:rPr>
        <w:t>P</w:t>
      </w:r>
      <w:r>
        <w:rPr>
          <w:rFonts w:asciiTheme="minorHAnsi" w:eastAsiaTheme="minorHAnsi" w:hAnsiTheme="minorHAnsi" w:cstheme="minorHAnsi"/>
          <w:sz w:val="22"/>
          <w:szCs w:val="22"/>
        </w:rPr>
        <w:t xml:space="preserve">rogram </w:t>
      </w:r>
      <w:r w:rsidRPr="00106E89">
        <w:rPr>
          <w:rFonts w:asciiTheme="minorHAnsi" w:eastAsiaTheme="minorHAnsi" w:hAnsiTheme="minorHAnsi" w:cstheme="minorHAnsi"/>
          <w:sz w:val="22"/>
          <w:szCs w:val="22"/>
        </w:rPr>
        <w:t>O</w:t>
      </w:r>
      <w:r>
        <w:rPr>
          <w:rFonts w:asciiTheme="minorHAnsi" w:eastAsiaTheme="minorHAnsi" w:hAnsiTheme="minorHAnsi" w:cstheme="minorHAnsi"/>
          <w:sz w:val="22"/>
          <w:szCs w:val="22"/>
        </w:rPr>
        <w:t xml:space="preserve">perating </w:t>
      </w:r>
      <w:r w:rsidRPr="00106E89">
        <w:rPr>
          <w:rFonts w:asciiTheme="minorHAnsi" w:eastAsiaTheme="minorHAnsi" w:hAnsiTheme="minorHAnsi" w:cstheme="minorHAnsi"/>
          <w:sz w:val="22"/>
          <w:szCs w:val="22"/>
        </w:rPr>
        <w:t>M</w:t>
      </w:r>
      <w:r>
        <w:rPr>
          <w:rFonts w:asciiTheme="minorHAnsi" w:eastAsiaTheme="minorHAnsi" w:hAnsiTheme="minorHAnsi" w:cstheme="minorHAnsi"/>
          <w:sz w:val="22"/>
          <w:szCs w:val="22"/>
        </w:rPr>
        <w:t xml:space="preserve">anual </w:t>
      </w:r>
      <w:r>
        <w:rPr>
          <w:rFonts w:asciiTheme="minorHAnsi" w:eastAsiaTheme="minorHAnsi" w:hAnsiTheme="minorHAnsi" w:cstheme="minorHAnsi"/>
          <w:sz w:val="22"/>
          <w:szCs w:val="22"/>
        </w:rPr>
        <w:lastRenderedPageBreak/>
        <w:t>(NISPOM)</w:t>
      </w:r>
      <w:r w:rsidR="002758B9">
        <w:rPr>
          <w:rFonts w:asciiTheme="minorHAnsi" w:eastAsiaTheme="minorHAnsi" w:hAnsiTheme="minorHAnsi" w:cstheme="minorHAnsi"/>
          <w:sz w:val="22"/>
          <w:szCs w:val="22"/>
        </w:rPr>
        <w:t xml:space="preserve">, </w:t>
      </w:r>
      <w:r w:rsidR="002758B9" w:rsidRPr="002758B9">
        <w:rPr>
          <w:rFonts w:asciiTheme="minorHAnsi" w:eastAsiaTheme="minorHAnsi" w:hAnsiTheme="minorHAnsi" w:cstheme="minorHAnsi"/>
          <w:i/>
          <w:iCs/>
          <w:sz w:val="22"/>
          <w:szCs w:val="22"/>
        </w:rPr>
        <w:t>Insider Threat Program</w:t>
      </w:r>
      <w:r w:rsidRPr="00106E89">
        <w:rPr>
          <w:rFonts w:asciiTheme="minorHAnsi" w:eastAsiaTheme="minorHAnsi" w:hAnsiTheme="minorHAnsi" w:cstheme="minorHAnsi"/>
          <w:sz w:val="22"/>
          <w:szCs w:val="22"/>
        </w:rPr>
        <w:t>. The ITP seeks to prevent espionage, violent acts against the Nation or the unauthorized disclosure of classified information; deter cleared employees from becoming insider threats; detect employees who pose a risk to classified information systems and classified information</w:t>
      </w:r>
      <w:r w:rsidR="00A0440D">
        <w:rPr>
          <w:rFonts w:asciiTheme="minorHAnsi" w:eastAsiaTheme="minorHAnsi" w:hAnsiTheme="minorHAnsi" w:cstheme="minorHAnsi"/>
          <w:sz w:val="22"/>
          <w:szCs w:val="22"/>
        </w:rPr>
        <w:t xml:space="preserve"> by gathering, integrating, and reporting relevant and available </w:t>
      </w:r>
      <w:r w:rsidR="00D15C44">
        <w:rPr>
          <w:rFonts w:asciiTheme="minorHAnsi" w:eastAsiaTheme="minorHAnsi" w:hAnsiTheme="minorHAnsi" w:cstheme="minorHAnsi"/>
          <w:sz w:val="22"/>
          <w:szCs w:val="22"/>
        </w:rPr>
        <w:t>information indicative of a potential or actual insider threat, consistent with E.O. 13587</w:t>
      </w:r>
      <w:r w:rsidRPr="00106E89">
        <w:rPr>
          <w:rFonts w:asciiTheme="minorHAnsi" w:eastAsiaTheme="minorHAnsi" w:hAnsiTheme="minorHAnsi" w:cstheme="minorHAnsi"/>
          <w:sz w:val="22"/>
          <w:szCs w:val="22"/>
        </w:rPr>
        <w:t>; and mitigate the risks to the security of classified information through administrative, investigative, or other responses.</w:t>
      </w:r>
    </w:p>
    <w:p w14:paraId="72926E5A" w14:textId="77777777" w:rsidR="004A0F73" w:rsidRPr="006B6D1A" w:rsidRDefault="004A0F73" w:rsidP="006B6D1A">
      <w:pPr>
        <w:pStyle w:val="ListParagraph"/>
        <w:autoSpaceDE w:val="0"/>
        <w:autoSpaceDN w:val="0"/>
        <w:adjustRightInd w:val="0"/>
        <w:jc w:val="both"/>
        <w:rPr>
          <w:rFonts w:asciiTheme="minorHAnsi" w:eastAsiaTheme="minorHAnsi" w:hAnsiTheme="minorHAnsi" w:cstheme="minorHAnsi"/>
          <w:sz w:val="22"/>
          <w:szCs w:val="22"/>
        </w:rPr>
      </w:pPr>
    </w:p>
    <w:p w14:paraId="76A06BB4" w14:textId="50509638" w:rsidR="004A0F73" w:rsidRPr="006B6D1A" w:rsidRDefault="00C035EA" w:rsidP="006B6D1A">
      <w:pPr>
        <w:pStyle w:val="ListParagraph"/>
        <w:numPr>
          <w:ilvl w:val="0"/>
          <w:numId w:val="5"/>
        </w:numPr>
        <w:autoSpaceDE w:val="0"/>
        <w:autoSpaceDN w:val="0"/>
        <w:adjustRightInd w:val="0"/>
        <w:jc w:val="both"/>
        <w:rPr>
          <w:rFonts w:asciiTheme="minorHAnsi" w:eastAsiaTheme="minorHAnsi" w:hAnsiTheme="minorHAnsi" w:cstheme="minorHAnsi"/>
          <w:sz w:val="22"/>
          <w:szCs w:val="22"/>
        </w:rPr>
      </w:pPr>
      <w:r w:rsidRPr="006B6D1A">
        <w:rPr>
          <w:rFonts w:asciiTheme="minorHAnsi" w:eastAsiaTheme="minorHAnsi" w:hAnsiTheme="minorHAnsi" w:cstheme="minorHAnsi"/>
          <w:sz w:val="22"/>
          <w:szCs w:val="22"/>
        </w:rPr>
        <w:t>The ITP meets or exceeds the minimum standards for such programs, as defined in the NISPOM with additional guidance provided by Presidential Memorandum “</w:t>
      </w:r>
      <w:r w:rsidRPr="006B6D1A">
        <w:rPr>
          <w:rFonts w:asciiTheme="minorHAnsi" w:eastAsiaTheme="minorHAnsi" w:hAnsiTheme="minorHAnsi" w:cstheme="minorHAnsi"/>
          <w:i/>
          <w:iCs/>
          <w:sz w:val="22"/>
          <w:szCs w:val="22"/>
        </w:rPr>
        <w:t>National Insider Threat Policy and Minimum Standards for Executive Branch Insider Threat Programs</w:t>
      </w:r>
      <w:r w:rsidRPr="006B6D1A">
        <w:rPr>
          <w:rFonts w:asciiTheme="minorHAnsi" w:eastAsiaTheme="minorHAnsi" w:hAnsiTheme="minorHAnsi" w:cstheme="minorHAnsi"/>
          <w:sz w:val="22"/>
          <w:szCs w:val="22"/>
        </w:rPr>
        <w:t xml:space="preserve">”, </w:t>
      </w:r>
      <w:r w:rsidR="006319B2" w:rsidRPr="006B6D1A">
        <w:rPr>
          <w:rFonts w:asciiTheme="minorHAnsi" w:eastAsiaTheme="minorHAnsi" w:hAnsiTheme="minorHAnsi" w:cstheme="minorHAnsi"/>
          <w:sz w:val="22"/>
          <w:szCs w:val="22"/>
        </w:rPr>
        <w:t xml:space="preserve">Industrial Security Letters (ISL), </w:t>
      </w:r>
      <w:r w:rsidRPr="006B6D1A">
        <w:rPr>
          <w:rFonts w:asciiTheme="minorHAnsi" w:eastAsiaTheme="minorHAnsi" w:hAnsiTheme="minorHAnsi" w:cstheme="minorHAnsi"/>
          <w:sz w:val="22"/>
          <w:szCs w:val="22"/>
        </w:rPr>
        <w:t>and the Defense Counterintelligence and Security Agency (DCSA) Office of the Designated Approving Authority (ODAA) Process Manual for Certification and Accreditation of Classified Systems under the NISPOM</w:t>
      </w:r>
      <w:r w:rsidRPr="006B6D1A">
        <w:rPr>
          <w:rFonts w:asciiTheme="minorHAnsi" w:eastAsiaTheme="minorHAnsi" w:hAnsiTheme="minorHAnsi" w:cstheme="minorHAnsi"/>
          <w:sz w:val="23"/>
          <w:szCs w:val="23"/>
        </w:rPr>
        <w:t>.</w:t>
      </w:r>
    </w:p>
    <w:p w14:paraId="0350BFB9" w14:textId="77777777" w:rsidR="004A0F73" w:rsidRPr="006B6D1A" w:rsidRDefault="004A0F73" w:rsidP="006B6D1A">
      <w:pPr>
        <w:autoSpaceDE w:val="0"/>
        <w:autoSpaceDN w:val="0"/>
        <w:adjustRightInd w:val="0"/>
        <w:jc w:val="both"/>
        <w:rPr>
          <w:rFonts w:asciiTheme="minorHAnsi" w:eastAsiaTheme="minorHAnsi" w:hAnsiTheme="minorHAnsi" w:cstheme="minorHAnsi"/>
          <w:sz w:val="22"/>
          <w:szCs w:val="22"/>
        </w:rPr>
      </w:pPr>
    </w:p>
    <w:p w14:paraId="4BD7BBE7" w14:textId="77777777" w:rsidR="004A0F73" w:rsidRPr="006B6D1A" w:rsidRDefault="004A0F73" w:rsidP="006B6D1A">
      <w:pPr>
        <w:pStyle w:val="ListParagraph"/>
        <w:numPr>
          <w:ilvl w:val="0"/>
          <w:numId w:val="5"/>
        </w:numPr>
        <w:autoSpaceDE w:val="0"/>
        <w:autoSpaceDN w:val="0"/>
        <w:adjustRightInd w:val="0"/>
        <w:jc w:val="both"/>
        <w:rPr>
          <w:rFonts w:asciiTheme="minorHAnsi" w:eastAsiaTheme="minorHAnsi" w:hAnsiTheme="minorHAnsi" w:cstheme="minorHAnsi"/>
          <w:sz w:val="22"/>
          <w:szCs w:val="22"/>
        </w:rPr>
      </w:pPr>
      <w:r w:rsidRPr="006B6D1A">
        <w:rPr>
          <w:rFonts w:asciiTheme="minorHAnsi" w:eastAsiaTheme="minorHAnsi" w:hAnsiTheme="minorHAnsi" w:cstheme="minorHAnsi"/>
          <w:sz w:val="22"/>
          <w:szCs w:val="22"/>
        </w:rPr>
        <w:t>The responsibilities outlined below are designed to enable the ITP to gather, integrate, centrally analyze, and respond appropriately to key threat-related information. The ITP will consult with records management, legal counsel, and civil liberties and privacy officials to ensure any legal, privacy, civil rights, and civil liberties issues (including, but not limited to, the use of personally identifiable information) are appropriately addressed.</w:t>
      </w:r>
    </w:p>
    <w:p w14:paraId="2E506064" w14:textId="77777777" w:rsidR="004A0F73" w:rsidRPr="006B6D1A" w:rsidRDefault="004A0F73" w:rsidP="006B6D1A">
      <w:pPr>
        <w:autoSpaceDE w:val="0"/>
        <w:autoSpaceDN w:val="0"/>
        <w:adjustRightInd w:val="0"/>
        <w:jc w:val="both"/>
        <w:rPr>
          <w:rFonts w:asciiTheme="minorHAnsi" w:eastAsiaTheme="minorHAnsi" w:hAnsiTheme="minorHAnsi" w:cstheme="minorHAnsi"/>
          <w:sz w:val="22"/>
          <w:szCs w:val="22"/>
        </w:rPr>
      </w:pPr>
    </w:p>
    <w:p w14:paraId="5C8EB425" w14:textId="77777777" w:rsidR="004A0F73" w:rsidRPr="006B6D1A" w:rsidRDefault="004A0F73" w:rsidP="006B6D1A">
      <w:pPr>
        <w:pStyle w:val="ListParagraph"/>
        <w:numPr>
          <w:ilvl w:val="0"/>
          <w:numId w:val="2"/>
        </w:numPr>
        <w:autoSpaceDE w:val="0"/>
        <w:autoSpaceDN w:val="0"/>
        <w:adjustRightInd w:val="0"/>
        <w:ind w:hanging="720"/>
        <w:jc w:val="both"/>
        <w:rPr>
          <w:rFonts w:asciiTheme="minorHAnsi" w:eastAsiaTheme="minorHAnsi" w:hAnsiTheme="minorHAnsi" w:cstheme="minorHAnsi"/>
          <w:b/>
          <w:bCs/>
          <w:sz w:val="22"/>
          <w:szCs w:val="22"/>
        </w:rPr>
      </w:pPr>
      <w:r w:rsidRPr="006B6D1A">
        <w:rPr>
          <w:rFonts w:asciiTheme="minorHAnsi" w:eastAsiaTheme="minorHAnsi" w:hAnsiTheme="minorHAnsi" w:cstheme="minorHAnsi"/>
          <w:b/>
          <w:bCs/>
          <w:sz w:val="22"/>
          <w:szCs w:val="22"/>
        </w:rPr>
        <w:t>Responsibilities.</w:t>
      </w:r>
    </w:p>
    <w:p w14:paraId="69A1C4C8" w14:textId="77777777" w:rsidR="004A0F73" w:rsidRPr="006B6D1A" w:rsidRDefault="004A0F73" w:rsidP="006B6D1A">
      <w:pPr>
        <w:autoSpaceDE w:val="0"/>
        <w:autoSpaceDN w:val="0"/>
        <w:adjustRightInd w:val="0"/>
        <w:jc w:val="both"/>
        <w:rPr>
          <w:rFonts w:asciiTheme="minorHAnsi" w:eastAsiaTheme="minorHAnsi" w:hAnsiTheme="minorHAnsi" w:cstheme="minorHAnsi"/>
          <w:sz w:val="22"/>
          <w:szCs w:val="22"/>
        </w:rPr>
      </w:pPr>
    </w:p>
    <w:p w14:paraId="7E072896" w14:textId="4AA834DE" w:rsidR="004A0F73" w:rsidRPr="006B6D1A" w:rsidRDefault="004A0F73" w:rsidP="006B6D1A">
      <w:pPr>
        <w:pStyle w:val="ListParagraph"/>
        <w:numPr>
          <w:ilvl w:val="0"/>
          <w:numId w:val="8"/>
        </w:numPr>
        <w:autoSpaceDE w:val="0"/>
        <w:autoSpaceDN w:val="0"/>
        <w:adjustRightInd w:val="0"/>
        <w:jc w:val="both"/>
        <w:rPr>
          <w:rFonts w:asciiTheme="minorHAnsi" w:eastAsiaTheme="minorHAnsi" w:hAnsiTheme="minorHAnsi" w:cstheme="minorHAnsi"/>
          <w:sz w:val="22"/>
          <w:szCs w:val="22"/>
        </w:rPr>
      </w:pPr>
      <w:r w:rsidRPr="006B6D1A">
        <w:rPr>
          <w:rFonts w:asciiTheme="minorHAnsi" w:eastAsiaTheme="minorHAnsi" w:hAnsiTheme="minorHAnsi" w:cstheme="minorHAnsi"/>
          <w:sz w:val="22"/>
          <w:szCs w:val="22"/>
        </w:rPr>
        <w:t xml:space="preserve">Insider Threat Program Senior Official (ITPSO) will be designated in writing and will act as the company’s representative for ITP implementing activities. The designated ITPSO will be cleared in connection with the facility clearance, be a United States citizen, and will be designated as Key Management Personnel (KMP) in </w:t>
      </w:r>
      <w:r w:rsidR="00BA4116" w:rsidRPr="006B6D1A">
        <w:rPr>
          <w:rFonts w:asciiTheme="minorHAnsi" w:eastAsiaTheme="minorHAnsi" w:hAnsiTheme="minorHAnsi" w:cstheme="minorHAnsi"/>
          <w:sz w:val="22"/>
          <w:szCs w:val="22"/>
        </w:rPr>
        <w:t>the National Industrial Security System (NISS)</w:t>
      </w:r>
      <w:r w:rsidRPr="006B6D1A">
        <w:rPr>
          <w:rFonts w:asciiTheme="minorHAnsi" w:eastAsiaTheme="minorHAnsi" w:hAnsiTheme="minorHAnsi" w:cstheme="minorHAnsi"/>
          <w:sz w:val="22"/>
          <w:szCs w:val="22"/>
        </w:rPr>
        <w:t xml:space="preserve"> in accordance with Cognizant Security Agency (CSA) guidance and in accordance with </w:t>
      </w:r>
      <w:r w:rsidR="00E34F14" w:rsidRPr="006B6D1A">
        <w:rPr>
          <w:rFonts w:asciiTheme="minorHAnsi" w:eastAsiaTheme="minorHAnsi" w:hAnsiTheme="minorHAnsi" w:cstheme="minorHAnsi"/>
          <w:sz w:val="22"/>
          <w:szCs w:val="22"/>
        </w:rPr>
        <w:t xml:space="preserve">the </w:t>
      </w:r>
      <w:r w:rsidRPr="006B6D1A">
        <w:rPr>
          <w:rFonts w:asciiTheme="minorHAnsi" w:eastAsiaTheme="minorHAnsi" w:hAnsiTheme="minorHAnsi" w:cstheme="minorHAnsi"/>
          <w:sz w:val="22"/>
          <w:szCs w:val="22"/>
        </w:rPr>
        <w:t>NISPOM.</w:t>
      </w:r>
    </w:p>
    <w:p w14:paraId="73ACECF6" w14:textId="77777777" w:rsidR="004A0F73" w:rsidRPr="006B6D1A" w:rsidRDefault="004A0F73" w:rsidP="006B6D1A">
      <w:pPr>
        <w:pStyle w:val="ListParagraph"/>
        <w:autoSpaceDE w:val="0"/>
        <w:autoSpaceDN w:val="0"/>
        <w:adjustRightInd w:val="0"/>
        <w:jc w:val="both"/>
        <w:rPr>
          <w:rFonts w:asciiTheme="minorHAnsi" w:eastAsiaTheme="minorHAnsi" w:hAnsiTheme="minorHAnsi" w:cstheme="minorHAnsi"/>
          <w:sz w:val="22"/>
          <w:szCs w:val="22"/>
        </w:rPr>
      </w:pPr>
    </w:p>
    <w:p w14:paraId="4C0B9DEA" w14:textId="7A670C35" w:rsidR="004A0F73" w:rsidRPr="006B6D1A" w:rsidRDefault="004A0F73" w:rsidP="006B6D1A">
      <w:pPr>
        <w:pStyle w:val="ListParagraph"/>
        <w:numPr>
          <w:ilvl w:val="0"/>
          <w:numId w:val="8"/>
        </w:numPr>
        <w:autoSpaceDE w:val="0"/>
        <w:autoSpaceDN w:val="0"/>
        <w:adjustRightInd w:val="0"/>
        <w:jc w:val="both"/>
        <w:rPr>
          <w:rFonts w:asciiTheme="minorHAnsi" w:eastAsiaTheme="minorHAnsi" w:hAnsiTheme="minorHAnsi" w:cstheme="minorHAnsi"/>
          <w:sz w:val="22"/>
          <w:szCs w:val="22"/>
        </w:rPr>
      </w:pPr>
      <w:r w:rsidRPr="006B6D1A">
        <w:rPr>
          <w:rFonts w:asciiTheme="minorHAnsi" w:eastAsiaTheme="minorHAnsi" w:hAnsiTheme="minorHAnsi" w:cstheme="minorHAnsi"/>
          <w:sz w:val="22"/>
          <w:szCs w:val="22"/>
        </w:rPr>
        <w:t xml:space="preserve">The ITPSO will be responsible for daily operations, management, and ensuring compliance with the minimum standards derived from </w:t>
      </w:r>
      <w:r w:rsidR="00E34F14" w:rsidRPr="006B6D1A">
        <w:rPr>
          <w:rFonts w:asciiTheme="minorHAnsi" w:eastAsiaTheme="minorHAnsi" w:hAnsiTheme="minorHAnsi" w:cstheme="minorHAnsi"/>
          <w:sz w:val="22"/>
          <w:szCs w:val="22"/>
        </w:rPr>
        <w:t>the</w:t>
      </w:r>
      <w:r w:rsidRPr="006B6D1A">
        <w:rPr>
          <w:rFonts w:asciiTheme="minorHAnsi" w:eastAsiaTheme="minorHAnsi" w:hAnsiTheme="minorHAnsi" w:cstheme="minorHAnsi"/>
          <w:sz w:val="22"/>
          <w:szCs w:val="22"/>
        </w:rPr>
        <w:t xml:space="preserve"> NISPOM. Responsibilities include:</w:t>
      </w:r>
    </w:p>
    <w:p w14:paraId="74B60048" w14:textId="77777777" w:rsidR="004A0F73" w:rsidRPr="006B6D1A" w:rsidRDefault="004A0F73" w:rsidP="006B6D1A">
      <w:pPr>
        <w:autoSpaceDE w:val="0"/>
        <w:autoSpaceDN w:val="0"/>
        <w:adjustRightInd w:val="0"/>
        <w:jc w:val="both"/>
        <w:rPr>
          <w:rFonts w:asciiTheme="minorHAnsi" w:eastAsiaTheme="minorHAnsi" w:hAnsiTheme="minorHAnsi" w:cstheme="minorHAnsi"/>
          <w:sz w:val="22"/>
          <w:szCs w:val="22"/>
        </w:rPr>
      </w:pPr>
    </w:p>
    <w:p w14:paraId="0535C80A" w14:textId="5E4C387A" w:rsidR="004A0F73" w:rsidRPr="006B6D1A" w:rsidRDefault="004A0F73" w:rsidP="006B6D1A">
      <w:pPr>
        <w:pStyle w:val="ListParagraph"/>
        <w:numPr>
          <w:ilvl w:val="0"/>
          <w:numId w:val="9"/>
        </w:numPr>
        <w:autoSpaceDE w:val="0"/>
        <w:autoSpaceDN w:val="0"/>
        <w:adjustRightInd w:val="0"/>
        <w:ind w:left="1080"/>
        <w:jc w:val="both"/>
        <w:rPr>
          <w:rFonts w:asciiTheme="minorHAnsi" w:eastAsiaTheme="minorHAnsi" w:hAnsiTheme="minorHAnsi" w:cstheme="minorHAnsi"/>
          <w:sz w:val="22"/>
          <w:szCs w:val="22"/>
        </w:rPr>
      </w:pPr>
      <w:r w:rsidRPr="006B6D1A">
        <w:rPr>
          <w:rFonts w:asciiTheme="minorHAnsi" w:eastAsiaTheme="minorHAnsi" w:hAnsiTheme="minorHAnsi" w:cstheme="minorHAnsi"/>
          <w:sz w:val="22"/>
          <w:szCs w:val="22"/>
        </w:rPr>
        <w:t xml:space="preserve">Self-certify the Insider Threat Program Plan in writing to </w:t>
      </w:r>
      <w:r w:rsidR="00BA4116" w:rsidRPr="006B6D1A">
        <w:rPr>
          <w:rFonts w:asciiTheme="minorHAnsi" w:eastAsiaTheme="minorHAnsi" w:hAnsiTheme="minorHAnsi" w:cstheme="minorHAnsi"/>
          <w:sz w:val="22"/>
          <w:szCs w:val="22"/>
        </w:rPr>
        <w:t>DCSA</w:t>
      </w:r>
      <w:r w:rsidRPr="006B6D1A">
        <w:rPr>
          <w:rFonts w:asciiTheme="minorHAnsi" w:eastAsiaTheme="minorHAnsi" w:hAnsiTheme="minorHAnsi" w:cstheme="minorHAnsi"/>
          <w:sz w:val="22"/>
          <w:szCs w:val="22"/>
        </w:rPr>
        <w:t>.</w:t>
      </w:r>
    </w:p>
    <w:p w14:paraId="3DD738FE" w14:textId="77777777" w:rsidR="00C9084C" w:rsidRPr="006B6D1A" w:rsidRDefault="00C9084C" w:rsidP="006B6D1A">
      <w:pPr>
        <w:pStyle w:val="ListParagraph"/>
        <w:autoSpaceDE w:val="0"/>
        <w:autoSpaceDN w:val="0"/>
        <w:adjustRightInd w:val="0"/>
        <w:ind w:left="1080"/>
        <w:jc w:val="both"/>
        <w:rPr>
          <w:rFonts w:asciiTheme="minorHAnsi" w:eastAsiaTheme="minorHAnsi" w:hAnsiTheme="minorHAnsi" w:cstheme="minorHAnsi"/>
          <w:sz w:val="22"/>
          <w:szCs w:val="22"/>
        </w:rPr>
      </w:pPr>
    </w:p>
    <w:p w14:paraId="7B47E119" w14:textId="4FD38AE9" w:rsidR="004A0F73" w:rsidRPr="006B6D1A" w:rsidRDefault="004A0F73" w:rsidP="006B6D1A">
      <w:pPr>
        <w:pStyle w:val="ListParagraph"/>
        <w:numPr>
          <w:ilvl w:val="0"/>
          <w:numId w:val="9"/>
        </w:numPr>
        <w:autoSpaceDE w:val="0"/>
        <w:autoSpaceDN w:val="0"/>
        <w:adjustRightInd w:val="0"/>
        <w:ind w:left="1080"/>
        <w:jc w:val="both"/>
        <w:rPr>
          <w:rFonts w:asciiTheme="minorHAnsi" w:eastAsiaTheme="minorHAnsi" w:hAnsiTheme="minorHAnsi" w:cstheme="minorHAnsi"/>
          <w:sz w:val="22"/>
          <w:szCs w:val="22"/>
        </w:rPr>
      </w:pPr>
      <w:r w:rsidRPr="006B6D1A">
        <w:rPr>
          <w:rFonts w:asciiTheme="minorHAnsi" w:eastAsiaTheme="minorHAnsi" w:hAnsiTheme="minorHAnsi" w:cstheme="minorHAnsi"/>
          <w:sz w:val="22"/>
          <w:szCs w:val="22"/>
        </w:rPr>
        <w:t>Provide copies of the Insider Threat</w:t>
      </w:r>
      <w:r w:rsidR="00D37015" w:rsidRPr="006B6D1A">
        <w:rPr>
          <w:rFonts w:asciiTheme="minorHAnsi" w:eastAsiaTheme="minorHAnsi" w:hAnsiTheme="minorHAnsi" w:cstheme="minorHAnsi"/>
          <w:sz w:val="22"/>
          <w:szCs w:val="22"/>
        </w:rPr>
        <w:t xml:space="preserve"> Program</w:t>
      </w:r>
      <w:r w:rsidRPr="006B6D1A">
        <w:rPr>
          <w:rFonts w:asciiTheme="minorHAnsi" w:eastAsiaTheme="minorHAnsi" w:hAnsiTheme="minorHAnsi" w:cstheme="minorHAnsi"/>
          <w:sz w:val="22"/>
          <w:szCs w:val="22"/>
        </w:rPr>
        <w:t xml:space="preserve"> Plan upon request and will make the plan available to the </w:t>
      </w:r>
      <w:r w:rsidR="00BA4116" w:rsidRPr="006B6D1A">
        <w:rPr>
          <w:rFonts w:asciiTheme="minorHAnsi" w:eastAsiaTheme="minorHAnsi" w:hAnsiTheme="minorHAnsi" w:cstheme="minorHAnsi"/>
          <w:sz w:val="22"/>
          <w:szCs w:val="22"/>
        </w:rPr>
        <w:t>DCSA</w:t>
      </w:r>
      <w:r w:rsidRPr="006B6D1A">
        <w:rPr>
          <w:rFonts w:asciiTheme="minorHAnsi" w:eastAsiaTheme="minorHAnsi" w:hAnsiTheme="minorHAnsi" w:cstheme="minorHAnsi"/>
          <w:sz w:val="22"/>
          <w:szCs w:val="22"/>
        </w:rPr>
        <w:t xml:space="preserve"> during </w:t>
      </w:r>
      <w:r w:rsidR="00170F8C" w:rsidRPr="006B6D1A">
        <w:rPr>
          <w:rFonts w:asciiTheme="minorHAnsi" w:eastAsiaTheme="minorHAnsi" w:hAnsiTheme="minorHAnsi" w:cstheme="minorHAnsi"/>
          <w:sz w:val="22"/>
          <w:szCs w:val="22"/>
        </w:rPr>
        <w:t>a</w:t>
      </w:r>
      <w:r w:rsidRPr="006B6D1A">
        <w:rPr>
          <w:rFonts w:asciiTheme="minorHAnsi" w:eastAsiaTheme="minorHAnsi" w:hAnsiTheme="minorHAnsi" w:cstheme="minorHAnsi"/>
          <w:sz w:val="22"/>
          <w:szCs w:val="22"/>
        </w:rPr>
        <w:t xml:space="preserve"> Security </w:t>
      </w:r>
      <w:r w:rsidR="00170F8C" w:rsidRPr="006B6D1A">
        <w:rPr>
          <w:rFonts w:asciiTheme="minorHAnsi" w:eastAsiaTheme="minorHAnsi" w:hAnsiTheme="minorHAnsi" w:cstheme="minorHAnsi"/>
          <w:sz w:val="22"/>
          <w:szCs w:val="22"/>
        </w:rPr>
        <w:t>Review</w:t>
      </w:r>
      <w:r w:rsidRPr="006B6D1A">
        <w:rPr>
          <w:rFonts w:asciiTheme="minorHAnsi" w:eastAsiaTheme="minorHAnsi" w:hAnsiTheme="minorHAnsi" w:cstheme="minorHAnsi"/>
          <w:sz w:val="22"/>
          <w:szCs w:val="22"/>
        </w:rPr>
        <w:t>.</w:t>
      </w:r>
    </w:p>
    <w:p w14:paraId="45D00202" w14:textId="672F1339" w:rsidR="00C9084C" w:rsidRPr="006B6D1A" w:rsidRDefault="00C9084C" w:rsidP="006B6D1A">
      <w:pPr>
        <w:pStyle w:val="ListParagraph"/>
        <w:autoSpaceDE w:val="0"/>
        <w:autoSpaceDN w:val="0"/>
        <w:adjustRightInd w:val="0"/>
        <w:ind w:left="1080"/>
        <w:jc w:val="both"/>
        <w:rPr>
          <w:rFonts w:asciiTheme="minorHAnsi" w:eastAsiaTheme="minorHAnsi" w:hAnsiTheme="minorHAnsi" w:cstheme="minorHAnsi"/>
          <w:sz w:val="22"/>
          <w:szCs w:val="22"/>
        </w:rPr>
      </w:pPr>
    </w:p>
    <w:p w14:paraId="0F938880" w14:textId="140168EC" w:rsidR="004A0F73" w:rsidRPr="006B6D1A" w:rsidRDefault="004A0F73" w:rsidP="006B6D1A">
      <w:pPr>
        <w:pStyle w:val="ListParagraph"/>
        <w:numPr>
          <w:ilvl w:val="0"/>
          <w:numId w:val="9"/>
        </w:numPr>
        <w:autoSpaceDE w:val="0"/>
        <w:autoSpaceDN w:val="0"/>
        <w:adjustRightInd w:val="0"/>
        <w:ind w:left="1080"/>
        <w:jc w:val="both"/>
        <w:rPr>
          <w:rFonts w:asciiTheme="minorHAnsi" w:eastAsiaTheme="minorHAnsi" w:hAnsiTheme="minorHAnsi" w:cstheme="minorHAnsi"/>
          <w:sz w:val="22"/>
          <w:szCs w:val="22"/>
        </w:rPr>
      </w:pPr>
      <w:r w:rsidRPr="006B6D1A">
        <w:rPr>
          <w:rFonts w:asciiTheme="minorHAnsi" w:eastAsiaTheme="minorHAnsi" w:hAnsiTheme="minorHAnsi" w:cstheme="minorHAnsi"/>
          <w:sz w:val="22"/>
          <w:szCs w:val="22"/>
        </w:rPr>
        <w:t>Establish an Insider Threat Program based on the organization’s size and operations.</w:t>
      </w:r>
    </w:p>
    <w:p w14:paraId="1522D8D7" w14:textId="7D121C26" w:rsidR="00C9084C" w:rsidRPr="006B6D1A" w:rsidRDefault="00C9084C" w:rsidP="006B6D1A">
      <w:pPr>
        <w:pStyle w:val="ListParagraph"/>
        <w:autoSpaceDE w:val="0"/>
        <w:autoSpaceDN w:val="0"/>
        <w:adjustRightInd w:val="0"/>
        <w:ind w:left="1080"/>
        <w:jc w:val="both"/>
        <w:rPr>
          <w:rFonts w:asciiTheme="minorHAnsi" w:eastAsiaTheme="minorHAnsi" w:hAnsiTheme="minorHAnsi" w:cstheme="minorHAnsi"/>
          <w:sz w:val="22"/>
          <w:szCs w:val="22"/>
        </w:rPr>
      </w:pPr>
    </w:p>
    <w:p w14:paraId="29E85943" w14:textId="37197801" w:rsidR="004A0F73" w:rsidRPr="006B6D1A" w:rsidRDefault="004A0F73" w:rsidP="006B6D1A">
      <w:pPr>
        <w:pStyle w:val="ListParagraph"/>
        <w:numPr>
          <w:ilvl w:val="0"/>
          <w:numId w:val="9"/>
        </w:numPr>
        <w:autoSpaceDE w:val="0"/>
        <w:autoSpaceDN w:val="0"/>
        <w:adjustRightInd w:val="0"/>
        <w:ind w:left="1080"/>
        <w:jc w:val="both"/>
        <w:rPr>
          <w:rFonts w:asciiTheme="minorHAnsi" w:eastAsiaTheme="minorHAnsi" w:hAnsiTheme="minorHAnsi" w:cstheme="minorHAnsi"/>
          <w:sz w:val="22"/>
          <w:szCs w:val="22"/>
        </w:rPr>
      </w:pPr>
      <w:r w:rsidRPr="006B6D1A">
        <w:rPr>
          <w:rFonts w:asciiTheme="minorHAnsi" w:eastAsiaTheme="minorHAnsi" w:hAnsiTheme="minorHAnsi" w:cstheme="minorHAnsi"/>
          <w:sz w:val="22"/>
          <w:szCs w:val="22"/>
        </w:rPr>
        <w:t xml:space="preserve">Provide </w:t>
      </w:r>
      <w:r w:rsidR="00733B8B" w:rsidRPr="006B6D1A">
        <w:rPr>
          <w:rFonts w:asciiTheme="minorHAnsi" w:eastAsiaTheme="minorHAnsi" w:hAnsiTheme="minorHAnsi" w:cstheme="minorHAnsi"/>
          <w:sz w:val="22"/>
          <w:szCs w:val="22"/>
        </w:rPr>
        <w:t>insider threat</w:t>
      </w:r>
      <w:r w:rsidRPr="006B6D1A">
        <w:rPr>
          <w:rFonts w:asciiTheme="minorHAnsi" w:eastAsiaTheme="minorHAnsi" w:hAnsiTheme="minorHAnsi" w:cstheme="minorHAnsi"/>
          <w:sz w:val="22"/>
          <w:szCs w:val="22"/>
        </w:rPr>
        <w:t xml:space="preserve"> training for Insider Threat Program personnel and awareness for cleared employees.</w:t>
      </w:r>
    </w:p>
    <w:p w14:paraId="2B6FF856" w14:textId="5A27629B" w:rsidR="00C9084C" w:rsidRPr="006B6D1A" w:rsidRDefault="00C9084C" w:rsidP="006B6D1A">
      <w:pPr>
        <w:pStyle w:val="ListParagraph"/>
        <w:autoSpaceDE w:val="0"/>
        <w:autoSpaceDN w:val="0"/>
        <w:adjustRightInd w:val="0"/>
        <w:ind w:left="1080"/>
        <w:jc w:val="both"/>
        <w:rPr>
          <w:rFonts w:asciiTheme="minorHAnsi" w:eastAsiaTheme="minorHAnsi" w:hAnsiTheme="minorHAnsi" w:cstheme="minorHAnsi"/>
          <w:sz w:val="22"/>
          <w:szCs w:val="22"/>
        </w:rPr>
      </w:pPr>
    </w:p>
    <w:p w14:paraId="2F7695DC" w14:textId="7A651E76" w:rsidR="00D5379B" w:rsidRPr="006B6D1A" w:rsidRDefault="00293A9E" w:rsidP="006B6D1A">
      <w:pPr>
        <w:pStyle w:val="ListParagraph"/>
        <w:numPr>
          <w:ilvl w:val="0"/>
          <w:numId w:val="9"/>
        </w:numPr>
        <w:autoSpaceDE w:val="0"/>
        <w:autoSpaceDN w:val="0"/>
        <w:adjustRightInd w:val="0"/>
        <w:ind w:left="1080"/>
        <w:jc w:val="both"/>
        <w:rPr>
          <w:rFonts w:asciiTheme="minorHAnsi" w:eastAsiaTheme="minorHAnsi" w:hAnsiTheme="minorHAnsi" w:cstheme="minorHAnsi"/>
          <w:sz w:val="22"/>
          <w:szCs w:val="22"/>
        </w:rPr>
      </w:pPr>
      <w:r w:rsidRPr="00293A9E">
        <w:rPr>
          <w:rFonts w:asciiTheme="minorHAnsi" w:eastAsiaTheme="minorHAnsi" w:hAnsiTheme="minorHAnsi" w:cstheme="minorHAnsi"/>
          <w:sz w:val="22"/>
          <w:szCs w:val="22"/>
        </w:rPr>
        <w:t>E-volve Technology Systems, Inc.</w:t>
      </w:r>
      <w:r w:rsidR="00DF222F" w:rsidRPr="006B6D1A">
        <w:rPr>
          <w:rFonts w:asciiTheme="minorHAnsi" w:eastAsiaTheme="minorHAnsi" w:hAnsiTheme="minorHAnsi" w:cstheme="minorHAnsi"/>
          <w:sz w:val="22"/>
          <w:szCs w:val="22"/>
        </w:rPr>
        <w:t xml:space="preserve"> has no classified information systems as of the date of this document. Should </w:t>
      </w:r>
      <w:r w:rsidRPr="00293A9E">
        <w:rPr>
          <w:rFonts w:asciiTheme="minorHAnsi" w:eastAsiaTheme="minorHAnsi" w:hAnsiTheme="minorHAnsi" w:cstheme="minorHAnsi"/>
          <w:sz w:val="22"/>
          <w:szCs w:val="22"/>
        </w:rPr>
        <w:t>E-volve Technology Systems, Inc.</w:t>
      </w:r>
      <w:r w:rsidR="00DF222F" w:rsidRPr="006B6D1A">
        <w:rPr>
          <w:rFonts w:asciiTheme="minorHAnsi" w:eastAsiaTheme="minorHAnsi" w:hAnsiTheme="minorHAnsi" w:cstheme="minorHAnsi"/>
          <w:sz w:val="22"/>
          <w:szCs w:val="22"/>
        </w:rPr>
        <w:t xml:space="preserve"> obtain classified information systems, the </w:t>
      </w:r>
      <w:r w:rsidR="00B1335D" w:rsidRPr="006B6D1A">
        <w:rPr>
          <w:rFonts w:asciiTheme="minorHAnsi" w:eastAsiaTheme="minorHAnsi" w:hAnsiTheme="minorHAnsi" w:cstheme="minorHAnsi"/>
          <w:sz w:val="22"/>
          <w:szCs w:val="22"/>
        </w:rPr>
        <w:t>ITPSO</w:t>
      </w:r>
      <w:r w:rsidR="00DF222F" w:rsidRPr="006B6D1A">
        <w:rPr>
          <w:rFonts w:asciiTheme="minorHAnsi" w:eastAsiaTheme="minorHAnsi" w:hAnsiTheme="minorHAnsi" w:cstheme="minorHAnsi"/>
          <w:sz w:val="22"/>
          <w:szCs w:val="22"/>
        </w:rPr>
        <w:t xml:space="preserve"> shall e</w:t>
      </w:r>
      <w:r w:rsidR="004A0F73" w:rsidRPr="006B6D1A">
        <w:rPr>
          <w:rFonts w:asciiTheme="minorHAnsi" w:eastAsiaTheme="minorHAnsi" w:hAnsiTheme="minorHAnsi" w:cstheme="minorHAnsi"/>
          <w:sz w:val="22"/>
          <w:szCs w:val="22"/>
        </w:rPr>
        <w:t xml:space="preserve">stablish user activity monitoring on </w:t>
      </w:r>
      <w:r w:rsidRPr="00293A9E">
        <w:rPr>
          <w:rFonts w:asciiTheme="minorHAnsi" w:eastAsiaTheme="minorHAnsi" w:hAnsiTheme="minorHAnsi" w:cstheme="minorHAnsi"/>
          <w:sz w:val="22"/>
          <w:szCs w:val="22"/>
        </w:rPr>
        <w:t>E-volve Technology Systems, Inc.</w:t>
      </w:r>
      <w:r w:rsidR="00346D66" w:rsidRPr="006B6D1A">
        <w:rPr>
          <w:rFonts w:asciiTheme="minorHAnsi" w:eastAsiaTheme="minorHAnsi" w:hAnsiTheme="minorHAnsi" w:cstheme="minorHAnsi"/>
          <w:sz w:val="22"/>
          <w:szCs w:val="22"/>
        </w:rPr>
        <w:t xml:space="preserve">’s </w:t>
      </w:r>
      <w:r w:rsidR="004A0F73" w:rsidRPr="006B6D1A">
        <w:rPr>
          <w:rFonts w:asciiTheme="minorHAnsi" w:eastAsiaTheme="minorHAnsi" w:hAnsiTheme="minorHAnsi" w:cstheme="minorHAnsi"/>
          <w:sz w:val="22"/>
          <w:szCs w:val="22"/>
        </w:rPr>
        <w:t xml:space="preserve">classified information systems </w:t>
      </w:r>
      <w:r w:rsidRPr="006B6D1A">
        <w:rPr>
          <w:rFonts w:asciiTheme="minorHAnsi" w:eastAsiaTheme="minorHAnsi" w:hAnsiTheme="minorHAnsi" w:cstheme="minorHAnsi"/>
          <w:sz w:val="22"/>
          <w:szCs w:val="22"/>
        </w:rPr>
        <w:t>to</w:t>
      </w:r>
      <w:r w:rsidR="004A0F73" w:rsidRPr="006B6D1A">
        <w:rPr>
          <w:rFonts w:asciiTheme="minorHAnsi" w:eastAsiaTheme="minorHAnsi" w:hAnsiTheme="minorHAnsi" w:cstheme="minorHAnsi"/>
          <w:sz w:val="22"/>
          <w:szCs w:val="22"/>
        </w:rPr>
        <w:t xml:space="preserve"> detect activity indicative of insider threat behavior. These monitoring activities will be based on Federal requirements and standards (Federal Information Security Management Act, National Institute of Standards and Technology, and Committee for National Security Systems) and in accordance with </w:t>
      </w:r>
      <w:r w:rsidR="00C61C31" w:rsidRPr="006B6D1A">
        <w:rPr>
          <w:rFonts w:asciiTheme="minorHAnsi" w:eastAsiaTheme="minorHAnsi" w:hAnsiTheme="minorHAnsi" w:cstheme="minorHAnsi"/>
          <w:sz w:val="22"/>
          <w:szCs w:val="22"/>
        </w:rPr>
        <w:t xml:space="preserve">the </w:t>
      </w:r>
      <w:r w:rsidR="004A0F73" w:rsidRPr="006B6D1A">
        <w:rPr>
          <w:rFonts w:asciiTheme="minorHAnsi" w:eastAsiaTheme="minorHAnsi" w:hAnsiTheme="minorHAnsi" w:cstheme="minorHAnsi"/>
          <w:sz w:val="22"/>
          <w:szCs w:val="22"/>
        </w:rPr>
        <w:t>NISPOM.</w:t>
      </w:r>
      <w:r w:rsidR="00921FED" w:rsidRPr="006B6D1A">
        <w:rPr>
          <w:rFonts w:asciiTheme="minorHAnsi" w:eastAsiaTheme="minorHAnsi" w:hAnsiTheme="minorHAnsi" w:cstheme="minorHAnsi"/>
          <w:sz w:val="22"/>
          <w:szCs w:val="22"/>
        </w:rPr>
        <w:t xml:space="preserve"> </w:t>
      </w:r>
      <w:r w:rsidRPr="00293A9E">
        <w:rPr>
          <w:rFonts w:asciiTheme="minorHAnsi" w:eastAsiaTheme="minorHAnsi" w:hAnsiTheme="minorHAnsi" w:cstheme="minorHAnsi"/>
          <w:sz w:val="22"/>
          <w:szCs w:val="22"/>
        </w:rPr>
        <w:t xml:space="preserve">E-volve Technology Systems, </w:t>
      </w:r>
      <w:r w:rsidRPr="00293A9E">
        <w:rPr>
          <w:rFonts w:asciiTheme="minorHAnsi" w:eastAsiaTheme="minorHAnsi" w:hAnsiTheme="minorHAnsi" w:cstheme="minorHAnsi"/>
          <w:sz w:val="22"/>
          <w:szCs w:val="22"/>
        </w:rPr>
        <w:lastRenderedPageBreak/>
        <w:t>Inc.</w:t>
      </w:r>
      <w:r w:rsidR="00897B6F" w:rsidRPr="006B6D1A">
        <w:rPr>
          <w:rFonts w:asciiTheme="minorHAnsi" w:eastAsiaTheme="minorHAnsi" w:hAnsiTheme="minorHAnsi" w:cstheme="minorHAnsi"/>
          <w:sz w:val="22"/>
          <w:szCs w:val="22"/>
        </w:rPr>
        <w:t xml:space="preserve"> will use</w:t>
      </w:r>
      <w:r w:rsidR="00D5379B" w:rsidRPr="006B6D1A">
        <w:rPr>
          <w:rFonts w:asciiTheme="minorHAnsi" w:eastAsiaTheme="minorHAnsi" w:hAnsiTheme="minorHAnsi" w:cstheme="minorHAnsi"/>
          <w:sz w:val="22"/>
          <w:szCs w:val="22"/>
        </w:rPr>
        <w:t xml:space="preserve"> standardized classified network banners informing users that their activity on the network is being monitored for authorized purposes and that unlawful or improper use of the computer can result in criminal or administrative actions against them.</w:t>
      </w:r>
    </w:p>
    <w:p w14:paraId="735FE6D8" w14:textId="77777777" w:rsidR="00D60C79" w:rsidRPr="006B6D1A" w:rsidRDefault="00D60C79" w:rsidP="006B6D1A">
      <w:pPr>
        <w:pStyle w:val="ListParagraph"/>
        <w:autoSpaceDE w:val="0"/>
        <w:autoSpaceDN w:val="0"/>
        <w:adjustRightInd w:val="0"/>
        <w:ind w:left="1080"/>
        <w:jc w:val="both"/>
        <w:rPr>
          <w:rFonts w:asciiTheme="minorHAnsi" w:eastAsiaTheme="minorHAnsi" w:hAnsiTheme="minorHAnsi" w:cstheme="minorHAnsi"/>
          <w:color w:val="1F497D" w:themeColor="text2"/>
          <w:sz w:val="22"/>
          <w:szCs w:val="22"/>
        </w:rPr>
      </w:pPr>
    </w:p>
    <w:p w14:paraId="47F93C5C" w14:textId="193C34A9" w:rsidR="006D4051" w:rsidRPr="006B6D1A" w:rsidRDefault="00C358FD" w:rsidP="006B6D1A">
      <w:pPr>
        <w:pStyle w:val="ListParagraph"/>
        <w:numPr>
          <w:ilvl w:val="0"/>
          <w:numId w:val="9"/>
        </w:numPr>
        <w:autoSpaceDE w:val="0"/>
        <w:autoSpaceDN w:val="0"/>
        <w:adjustRightInd w:val="0"/>
        <w:ind w:left="1080"/>
        <w:jc w:val="both"/>
        <w:rPr>
          <w:rFonts w:asciiTheme="minorHAnsi" w:eastAsiaTheme="minorHAnsi" w:hAnsiTheme="minorHAnsi" w:cstheme="minorHAnsi"/>
          <w:sz w:val="22"/>
          <w:szCs w:val="22"/>
        </w:rPr>
      </w:pPr>
      <w:r w:rsidRPr="00293A9E">
        <w:rPr>
          <w:rFonts w:asciiTheme="minorHAnsi" w:eastAsiaTheme="minorHAnsi" w:hAnsiTheme="minorHAnsi" w:cstheme="minorHAnsi"/>
          <w:sz w:val="22"/>
          <w:szCs w:val="22"/>
        </w:rPr>
        <w:t xml:space="preserve">Establish an Insider Threat Working Group led by the </w:t>
      </w:r>
      <w:r w:rsidR="00B1335D" w:rsidRPr="00293A9E">
        <w:rPr>
          <w:rFonts w:asciiTheme="minorHAnsi" w:eastAsiaTheme="minorHAnsi" w:hAnsiTheme="minorHAnsi" w:cstheme="minorHAnsi"/>
          <w:sz w:val="22"/>
          <w:szCs w:val="22"/>
        </w:rPr>
        <w:t>ITPSO</w:t>
      </w:r>
      <w:r w:rsidRPr="00293A9E">
        <w:rPr>
          <w:rFonts w:asciiTheme="minorHAnsi" w:eastAsiaTheme="minorHAnsi" w:hAnsiTheme="minorHAnsi" w:cstheme="minorHAnsi"/>
          <w:sz w:val="22"/>
          <w:szCs w:val="22"/>
        </w:rPr>
        <w:t xml:space="preserve"> and consisting of the </w:t>
      </w:r>
      <w:r w:rsidR="00D46638" w:rsidRPr="00293A9E">
        <w:rPr>
          <w:rFonts w:asciiTheme="minorHAnsi" w:eastAsiaTheme="minorHAnsi" w:hAnsiTheme="minorHAnsi" w:cstheme="minorHAnsi"/>
          <w:sz w:val="22"/>
          <w:szCs w:val="22"/>
        </w:rPr>
        <w:t xml:space="preserve">Facility Security Officer (FSO), </w:t>
      </w:r>
      <w:r w:rsidR="00293A9E" w:rsidRPr="00293A9E">
        <w:rPr>
          <w:rFonts w:asciiTheme="minorHAnsi" w:eastAsiaTheme="minorHAnsi" w:hAnsiTheme="minorHAnsi" w:cstheme="minorHAnsi"/>
          <w:sz w:val="22"/>
          <w:szCs w:val="22"/>
        </w:rPr>
        <w:t xml:space="preserve">Chief Executive Officer (CEO), Chief Operating Officer (COO), and </w:t>
      </w:r>
      <w:r w:rsidR="00D46638" w:rsidRPr="00293A9E">
        <w:rPr>
          <w:rFonts w:asciiTheme="minorHAnsi" w:eastAsiaTheme="minorHAnsi" w:hAnsiTheme="minorHAnsi" w:cstheme="minorHAnsi"/>
          <w:sz w:val="22"/>
          <w:szCs w:val="22"/>
        </w:rPr>
        <w:t>Human Resources</w:t>
      </w:r>
      <w:r w:rsidR="00293A9E" w:rsidRPr="00293A9E">
        <w:rPr>
          <w:rFonts w:asciiTheme="minorHAnsi" w:eastAsiaTheme="minorHAnsi" w:hAnsiTheme="minorHAnsi" w:cstheme="minorHAnsi"/>
          <w:sz w:val="22"/>
          <w:szCs w:val="22"/>
        </w:rPr>
        <w:t xml:space="preserve"> Director</w:t>
      </w:r>
      <w:r w:rsidR="00D46638" w:rsidRPr="00293A9E">
        <w:rPr>
          <w:rFonts w:asciiTheme="minorHAnsi" w:eastAsiaTheme="minorHAnsi" w:hAnsiTheme="minorHAnsi" w:cstheme="minorHAnsi"/>
          <w:sz w:val="22"/>
          <w:szCs w:val="22"/>
        </w:rPr>
        <w:t xml:space="preserve">. The Working Group will call upon </w:t>
      </w:r>
      <w:r w:rsidR="00293A9E" w:rsidRPr="00293A9E">
        <w:rPr>
          <w:rFonts w:asciiTheme="minorHAnsi" w:eastAsiaTheme="minorHAnsi" w:hAnsiTheme="minorHAnsi" w:cstheme="minorHAnsi"/>
          <w:sz w:val="22"/>
          <w:szCs w:val="22"/>
        </w:rPr>
        <w:t>E-volve Technology Systems, Inc.</w:t>
      </w:r>
      <w:r w:rsidR="00D46638" w:rsidRPr="006B6D1A">
        <w:rPr>
          <w:rFonts w:asciiTheme="minorHAnsi" w:eastAsiaTheme="minorHAnsi" w:hAnsiTheme="minorHAnsi" w:cstheme="minorHAnsi"/>
          <w:sz w:val="22"/>
          <w:szCs w:val="22"/>
        </w:rPr>
        <w:t>’s</w:t>
      </w:r>
      <w:r w:rsidR="00A4482E">
        <w:rPr>
          <w:rFonts w:asciiTheme="minorHAnsi" w:eastAsiaTheme="minorHAnsi" w:hAnsiTheme="minorHAnsi" w:cstheme="minorHAnsi"/>
          <w:sz w:val="22"/>
          <w:szCs w:val="22"/>
        </w:rPr>
        <w:t xml:space="preserve"> </w:t>
      </w:r>
      <w:r w:rsidR="00D46638" w:rsidRPr="006B6D1A">
        <w:rPr>
          <w:rFonts w:asciiTheme="minorHAnsi" w:eastAsiaTheme="minorHAnsi" w:hAnsiTheme="minorHAnsi" w:cstheme="minorHAnsi"/>
          <w:sz w:val="22"/>
          <w:szCs w:val="22"/>
        </w:rPr>
        <w:t>outside legal counsel, as necessary</w:t>
      </w:r>
      <w:r w:rsidRPr="006B6D1A">
        <w:rPr>
          <w:rFonts w:asciiTheme="minorHAnsi" w:eastAsiaTheme="minorHAnsi" w:hAnsiTheme="minorHAnsi" w:cstheme="minorHAnsi"/>
          <w:sz w:val="22"/>
          <w:szCs w:val="22"/>
        </w:rPr>
        <w:t>.</w:t>
      </w:r>
      <w:r w:rsidR="00D60C79" w:rsidRPr="006B6D1A">
        <w:rPr>
          <w:rFonts w:asciiTheme="minorHAnsi" w:eastAsiaTheme="minorHAnsi" w:hAnsiTheme="minorHAnsi" w:cstheme="minorHAnsi"/>
          <w:sz w:val="22"/>
          <w:szCs w:val="22"/>
        </w:rPr>
        <w:t xml:space="preserve"> </w:t>
      </w:r>
      <w:r w:rsidR="00897B6F" w:rsidRPr="006B6D1A">
        <w:rPr>
          <w:rFonts w:asciiTheme="minorHAnsi" w:eastAsiaTheme="minorHAnsi" w:hAnsiTheme="minorHAnsi" w:cstheme="minorHAnsi"/>
          <w:sz w:val="22"/>
          <w:szCs w:val="22"/>
        </w:rPr>
        <w:t xml:space="preserve">Additional individuals may be added to the Working Group as appropriate. </w:t>
      </w:r>
      <w:r w:rsidR="006D4051" w:rsidRPr="006B6D1A">
        <w:rPr>
          <w:rFonts w:asciiTheme="minorHAnsi" w:eastAsiaTheme="minorHAnsi" w:hAnsiTheme="minorHAnsi" w:cstheme="minorHAnsi"/>
          <w:sz w:val="22"/>
          <w:szCs w:val="22"/>
        </w:rPr>
        <w:t xml:space="preserve">The members of the </w:t>
      </w:r>
      <w:r w:rsidR="00DF222F" w:rsidRPr="006B6D1A">
        <w:rPr>
          <w:rFonts w:asciiTheme="minorHAnsi" w:eastAsiaTheme="minorHAnsi" w:hAnsiTheme="minorHAnsi" w:cstheme="minorHAnsi"/>
          <w:sz w:val="22"/>
          <w:szCs w:val="22"/>
        </w:rPr>
        <w:t xml:space="preserve">Working Group </w:t>
      </w:r>
      <w:r w:rsidR="006D4051" w:rsidRPr="006B6D1A">
        <w:rPr>
          <w:rFonts w:asciiTheme="minorHAnsi" w:eastAsiaTheme="minorHAnsi" w:hAnsiTheme="minorHAnsi" w:cstheme="minorHAnsi"/>
          <w:sz w:val="22"/>
          <w:szCs w:val="22"/>
        </w:rPr>
        <w:t>will gather, integrate, and report all relevant and credible information across the contractor facility covered by the</w:t>
      </w:r>
      <w:r w:rsidR="00397725" w:rsidRPr="006B6D1A">
        <w:rPr>
          <w:rFonts w:asciiTheme="minorHAnsi" w:eastAsiaTheme="minorHAnsi" w:hAnsiTheme="minorHAnsi" w:cstheme="minorHAnsi"/>
          <w:sz w:val="22"/>
          <w:szCs w:val="22"/>
        </w:rPr>
        <w:t xml:space="preserve"> </w:t>
      </w:r>
      <w:r w:rsidR="006E7AFA">
        <w:rPr>
          <w:rFonts w:asciiTheme="minorHAnsi" w:eastAsiaTheme="minorHAnsi" w:hAnsiTheme="minorHAnsi" w:cstheme="minorHAnsi"/>
          <w:sz w:val="22"/>
          <w:szCs w:val="22"/>
        </w:rPr>
        <w:t>SEAD 4</w:t>
      </w:r>
      <w:r w:rsidR="00C9075D">
        <w:rPr>
          <w:rFonts w:asciiTheme="minorHAnsi" w:eastAsiaTheme="minorHAnsi" w:hAnsiTheme="minorHAnsi" w:cstheme="minorHAnsi"/>
          <w:sz w:val="22"/>
          <w:szCs w:val="22"/>
        </w:rPr>
        <w:t xml:space="preserve"> – National </w:t>
      </w:r>
      <w:r w:rsidR="007E63A8" w:rsidRPr="006B6D1A">
        <w:rPr>
          <w:rFonts w:asciiTheme="minorHAnsi" w:eastAsiaTheme="minorHAnsi" w:hAnsiTheme="minorHAnsi" w:cstheme="minorHAnsi"/>
          <w:sz w:val="22"/>
          <w:szCs w:val="22"/>
        </w:rPr>
        <w:t>S</w:t>
      </w:r>
      <w:r w:rsidR="006D4051" w:rsidRPr="006B6D1A">
        <w:rPr>
          <w:rFonts w:asciiTheme="minorHAnsi" w:eastAsiaTheme="minorHAnsi" w:hAnsiTheme="minorHAnsi" w:cstheme="minorHAnsi"/>
          <w:sz w:val="22"/>
          <w:szCs w:val="22"/>
        </w:rPr>
        <w:t xml:space="preserve">ecurity </w:t>
      </w:r>
      <w:r w:rsidR="007E63A8" w:rsidRPr="006B6D1A">
        <w:rPr>
          <w:rFonts w:asciiTheme="minorHAnsi" w:eastAsiaTheme="minorHAnsi" w:hAnsiTheme="minorHAnsi" w:cstheme="minorHAnsi"/>
          <w:sz w:val="22"/>
          <w:szCs w:val="22"/>
        </w:rPr>
        <w:t>A</w:t>
      </w:r>
      <w:r w:rsidR="006D4051" w:rsidRPr="006B6D1A">
        <w:rPr>
          <w:rFonts w:asciiTheme="minorHAnsi" w:eastAsiaTheme="minorHAnsi" w:hAnsiTheme="minorHAnsi" w:cstheme="minorHAnsi"/>
          <w:sz w:val="22"/>
          <w:szCs w:val="22"/>
        </w:rPr>
        <w:t xml:space="preserve">djudicative </w:t>
      </w:r>
      <w:r w:rsidR="007E63A8" w:rsidRPr="006B6D1A">
        <w:rPr>
          <w:rFonts w:asciiTheme="minorHAnsi" w:eastAsiaTheme="minorHAnsi" w:hAnsiTheme="minorHAnsi" w:cstheme="minorHAnsi"/>
          <w:sz w:val="22"/>
          <w:szCs w:val="22"/>
        </w:rPr>
        <w:t>G</w:t>
      </w:r>
      <w:r w:rsidR="006D4051" w:rsidRPr="006B6D1A">
        <w:rPr>
          <w:rFonts w:asciiTheme="minorHAnsi" w:eastAsiaTheme="minorHAnsi" w:hAnsiTheme="minorHAnsi" w:cstheme="minorHAnsi"/>
          <w:sz w:val="22"/>
          <w:szCs w:val="22"/>
        </w:rPr>
        <w:t xml:space="preserve">uidelines that may be indicative of a potential or actual insider threat to deter employees from becoming insider threats; detecting insiders who pose a risk to classified information; and mitigating the risk of </w:t>
      </w:r>
      <w:r w:rsidR="006D4051" w:rsidRPr="00A4482E">
        <w:rPr>
          <w:rFonts w:asciiTheme="minorHAnsi" w:eastAsiaTheme="minorHAnsi" w:hAnsiTheme="minorHAnsi" w:cstheme="minorHAnsi"/>
          <w:sz w:val="22"/>
          <w:szCs w:val="22"/>
        </w:rPr>
        <w:t xml:space="preserve">an insider threat. </w:t>
      </w:r>
      <w:r w:rsidR="00A835FB" w:rsidRPr="00A4482E">
        <w:rPr>
          <w:rFonts w:asciiTheme="minorHAnsi" w:eastAsiaTheme="minorHAnsi" w:hAnsiTheme="minorHAnsi" w:cstheme="minorHAnsi"/>
          <w:sz w:val="22"/>
          <w:szCs w:val="22"/>
        </w:rPr>
        <w:t xml:space="preserve">The Insider Threat Working Group will </w:t>
      </w:r>
      <w:r w:rsidR="004E00A2" w:rsidRPr="00A4482E">
        <w:rPr>
          <w:rFonts w:asciiTheme="minorHAnsi" w:eastAsiaTheme="minorHAnsi" w:hAnsiTheme="minorHAnsi" w:cstheme="minorHAnsi"/>
          <w:sz w:val="22"/>
          <w:szCs w:val="22"/>
        </w:rPr>
        <w:t xml:space="preserve">meet </w:t>
      </w:r>
      <w:r w:rsidR="00983474" w:rsidRPr="00A4482E">
        <w:rPr>
          <w:rFonts w:asciiTheme="minorHAnsi" w:eastAsiaTheme="minorHAnsi" w:hAnsiTheme="minorHAnsi" w:cstheme="minorHAnsi"/>
          <w:sz w:val="22"/>
          <w:szCs w:val="22"/>
        </w:rPr>
        <w:t>Q</w:t>
      </w:r>
      <w:r w:rsidR="00A4482E" w:rsidRPr="00A4482E">
        <w:rPr>
          <w:rFonts w:asciiTheme="minorHAnsi" w:eastAsiaTheme="minorHAnsi" w:hAnsiTheme="minorHAnsi" w:cstheme="minorHAnsi"/>
          <w:sz w:val="22"/>
          <w:szCs w:val="22"/>
        </w:rPr>
        <w:t>uarterly,</w:t>
      </w:r>
      <w:r w:rsidR="00376824" w:rsidRPr="00A4482E">
        <w:rPr>
          <w:rFonts w:asciiTheme="minorHAnsi" w:eastAsiaTheme="minorHAnsi" w:hAnsiTheme="minorHAnsi" w:cstheme="minorHAnsi"/>
          <w:sz w:val="22"/>
          <w:szCs w:val="22"/>
        </w:rPr>
        <w:t xml:space="preserve"> in person or</w:t>
      </w:r>
      <w:r w:rsidR="009178F5" w:rsidRPr="00A4482E">
        <w:rPr>
          <w:rFonts w:asciiTheme="minorHAnsi" w:eastAsiaTheme="minorHAnsi" w:hAnsiTheme="minorHAnsi" w:cstheme="minorHAnsi"/>
          <w:sz w:val="22"/>
          <w:szCs w:val="22"/>
        </w:rPr>
        <w:t xml:space="preserve"> via </w:t>
      </w:r>
      <w:r w:rsidR="00376824" w:rsidRPr="00A4482E">
        <w:rPr>
          <w:rFonts w:asciiTheme="minorHAnsi" w:eastAsiaTheme="minorHAnsi" w:hAnsiTheme="minorHAnsi" w:cstheme="minorHAnsi"/>
          <w:sz w:val="22"/>
          <w:szCs w:val="22"/>
        </w:rPr>
        <w:t>VTC</w:t>
      </w:r>
      <w:r w:rsidR="009178F5" w:rsidRPr="00A4482E">
        <w:rPr>
          <w:rFonts w:asciiTheme="minorHAnsi" w:eastAsiaTheme="minorHAnsi" w:hAnsiTheme="minorHAnsi" w:cstheme="minorHAnsi"/>
          <w:sz w:val="22"/>
          <w:szCs w:val="22"/>
        </w:rPr>
        <w:t>.</w:t>
      </w:r>
      <w:r w:rsidR="00A835FB" w:rsidRPr="006B6D1A">
        <w:rPr>
          <w:rFonts w:asciiTheme="minorHAnsi" w:eastAsiaTheme="minorHAnsi" w:hAnsiTheme="minorHAnsi" w:cstheme="minorHAnsi"/>
          <w:sz w:val="22"/>
          <w:szCs w:val="22"/>
        </w:rPr>
        <w:t xml:space="preserve"> </w:t>
      </w:r>
      <w:r w:rsidR="009178F5" w:rsidRPr="006B6D1A">
        <w:rPr>
          <w:rFonts w:asciiTheme="minorHAnsi" w:eastAsiaTheme="minorHAnsi" w:hAnsiTheme="minorHAnsi" w:cstheme="minorHAnsi"/>
          <w:sz w:val="22"/>
          <w:szCs w:val="22"/>
        </w:rPr>
        <w:t>Any member of the Working Group may call additional meetings of the working group, as necessary.</w:t>
      </w:r>
      <w:r w:rsidR="00D7745A" w:rsidRPr="006B6D1A">
        <w:rPr>
          <w:rFonts w:asciiTheme="minorHAnsi" w:eastAsiaTheme="minorHAnsi" w:hAnsiTheme="minorHAnsi" w:cstheme="minorHAnsi"/>
          <w:sz w:val="22"/>
          <w:szCs w:val="22"/>
        </w:rPr>
        <w:t xml:space="preserve"> </w:t>
      </w:r>
    </w:p>
    <w:p w14:paraId="338D97AB" w14:textId="1D578295" w:rsidR="00547C35" w:rsidRPr="006B6D1A" w:rsidRDefault="00547C35" w:rsidP="006B6D1A">
      <w:pPr>
        <w:pStyle w:val="ListParagraph"/>
        <w:autoSpaceDE w:val="0"/>
        <w:autoSpaceDN w:val="0"/>
        <w:adjustRightInd w:val="0"/>
        <w:ind w:left="1080"/>
        <w:jc w:val="both"/>
        <w:rPr>
          <w:rFonts w:asciiTheme="minorHAnsi" w:eastAsiaTheme="minorHAnsi" w:hAnsiTheme="minorHAnsi" w:cstheme="minorHAnsi"/>
          <w:sz w:val="22"/>
          <w:szCs w:val="22"/>
        </w:rPr>
      </w:pPr>
    </w:p>
    <w:p w14:paraId="3F8D60BA" w14:textId="21561A98" w:rsidR="004A0F73" w:rsidRPr="006B6D1A" w:rsidRDefault="00D60C79" w:rsidP="006B6D1A">
      <w:pPr>
        <w:pStyle w:val="ListParagraph"/>
        <w:numPr>
          <w:ilvl w:val="0"/>
          <w:numId w:val="9"/>
        </w:numPr>
        <w:autoSpaceDE w:val="0"/>
        <w:autoSpaceDN w:val="0"/>
        <w:adjustRightInd w:val="0"/>
        <w:ind w:left="1080"/>
        <w:jc w:val="both"/>
        <w:rPr>
          <w:rFonts w:asciiTheme="minorHAnsi" w:eastAsiaTheme="minorHAnsi" w:hAnsiTheme="minorHAnsi" w:cstheme="minorHAnsi"/>
          <w:sz w:val="22"/>
          <w:szCs w:val="22"/>
        </w:rPr>
      </w:pPr>
      <w:r w:rsidRPr="006B6D1A">
        <w:rPr>
          <w:rFonts w:asciiTheme="minorHAnsi" w:eastAsiaTheme="minorHAnsi" w:hAnsiTheme="minorHAnsi" w:cstheme="minorHAnsi"/>
          <w:sz w:val="22"/>
          <w:szCs w:val="22"/>
        </w:rPr>
        <w:t>E</w:t>
      </w:r>
      <w:r w:rsidR="00770134" w:rsidRPr="006B6D1A">
        <w:rPr>
          <w:rFonts w:asciiTheme="minorHAnsi" w:eastAsiaTheme="minorHAnsi" w:hAnsiTheme="minorHAnsi" w:cstheme="minorHAnsi"/>
          <w:sz w:val="22"/>
          <w:szCs w:val="22"/>
        </w:rPr>
        <w:t>stablish a process of having all employees report all security incidents and violations to the FSO, regardless of whether the violations are deliberate in nature.</w:t>
      </w:r>
      <w:r w:rsidR="00D7745A" w:rsidRPr="006B6D1A">
        <w:rPr>
          <w:rFonts w:asciiTheme="minorHAnsi" w:eastAsiaTheme="minorHAnsi" w:hAnsiTheme="minorHAnsi" w:cstheme="minorHAnsi"/>
          <w:sz w:val="22"/>
          <w:szCs w:val="22"/>
        </w:rPr>
        <w:t xml:space="preserve"> </w:t>
      </w:r>
      <w:r w:rsidR="00770134" w:rsidRPr="006B6D1A">
        <w:rPr>
          <w:rFonts w:asciiTheme="minorHAnsi" w:eastAsiaTheme="minorHAnsi" w:hAnsiTheme="minorHAnsi" w:cstheme="minorHAnsi"/>
          <w:sz w:val="22"/>
          <w:szCs w:val="22"/>
        </w:rPr>
        <w:t xml:space="preserve">The </w:t>
      </w:r>
      <w:r w:rsidR="00293A9E" w:rsidRPr="00293A9E">
        <w:rPr>
          <w:rFonts w:asciiTheme="minorHAnsi" w:eastAsiaTheme="minorHAnsi" w:hAnsiTheme="minorHAnsi" w:cstheme="minorHAnsi"/>
          <w:sz w:val="22"/>
          <w:szCs w:val="22"/>
        </w:rPr>
        <w:t>E-volve Technology Systems, Inc.</w:t>
      </w:r>
      <w:r w:rsidR="00770134" w:rsidRPr="006B6D1A">
        <w:rPr>
          <w:rFonts w:asciiTheme="minorHAnsi" w:eastAsiaTheme="minorHAnsi" w:hAnsiTheme="minorHAnsi" w:cstheme="minorHAnsi"/>
          <w:sz w:val="22"/>
          <w:szCs w:val="22"/>
        </w:rPr>
        <w:t xml:space="preserve"> FSO will keep a record of all incidents and violations to include patterns of negligence or carelessness in handling classified information, in accordance with </w:t>
      </w:r>
      <w:r w:rsidR="00E34F14" w:rsidRPr="006B6D1A">
        <w:rPr>
          <w:rFonts w:asciiTheme="minorHAnsi" w:eastAsiaTheme="minorHAnsi" w:hAnsiTheme="minorHAnsi" w:cstheme="minorHAnsi"/>
          <w:sz w:val="22"/>
          <w:szCs w:val="22"/>
        </w:rPr>
        <w:t>the NISPOM</w:t>
      </w:r>
      <w:r w:rsidR="00770134" w:rsidRPr="006B6D1A">
        <w:rPr>
          <w:rFonts w:asciiTheme="minorHAnsi" w:eastAsiaTheme="minorHAnsi" w:hAnsiTheme="minorHAnsi" w:cstheme="minorHAnsi"/>
          <w:sz w:val="22"/>
          <w:szCs w:val="22"/>
        </w:rPr>
        <w:t>, even for incidents that do not warrant a culpability or incident report.</w:t>
      </w:r>
      <w:r w:rsidR="00D7745A" w:rsidRPr="006B6D1A">
        <w:rPr>
          <w:rFonts w:asciiTheme="minorHAnsi" w:eastAsiaTheme="minorHAnsi" w:hAnsiTheme="minorHAnsi" w:cstheme="minorHAnsi"/>
          <w:sz w:val="22"/>
          <w:szCs w:val="22"/>
        </w:rPr>
        <w:t xml:space="preserve"> </w:t>
      </w:r>
      <w:r w:rsidR="00770134" w:rsidRPr="006B6D1A">
        <w:rPr>
          <w:rFonts w:asciiTheme="minorHAnsi" w:eastAsiaTheme="minorHAnsi" w:hAnsiTheme="minorHAnsi" w:cstheme="minorHAnsi"/>
          <w:sz w:val="22"/>
          <w:szCs w:val="22"/>
        </w:rPr>
        <w:t xml:space="preserve">These reports will be reviewed during the Insider Threat Working Group </w:t>
      </w:r>
      <w:r w:rsidR="00633576" w:rsidRPr="006B6D1A">
        <w:rPr>
          <w:rFonts w:asciiTheme="minorHAnsi" w:eastAsiaTheme="minorHAnsi" w:hAnsiTheme="minorHAnsi" w:cstheme="minorHAnsi"/>
          <w:sz w:val="22"/>
          <w:szCs w:val="22"/>
        </w:rPr>
        <w:t>m</w:t>
      </w:r>
      <w:r w:rsidR="00770134" w:rsidRPr="006B6D1A">
        <w:rPr>
          <w:rFonts w:asciiTheme="minorHAnsi" w:eastAsiaTheme="minorHAnsi" w:hAnsiTheme="minorHAnsi" w:cstheme="minorHAnsi"/>
          <w:sz w:val="22"/>
          <w:szCs w:val="22"/>
        </w:rPr>
        <w:t>eetings, as appropriate.</w:t>
      </w:r>
    </w:p>
    <w:p w14:paraId="67A620B0" w14:textId="77777777" w:rsidR="00D60C79" w:rsidRPr="006B6D1A" w:rsidRDefault="00D60C79" w:rsidP="006B6D1A">
      <w:pPr>
        <w:autoSpaceDE w:val="0"/>
        <w:autoSpaceDN w:val="0"/>
        <w:adjustRightInd w:val="0"/>
        <w:jc w:val="both"/>
        <w:rPr>
          <w:rFonts w:asciiTheme="minorHAnsi" w:eastAsiaTheme="minorHAnsi" w:hAnsiTheme="minorHAnsi" w:cstheme="minorHAnsi"/>
          <w:color w:val="1F497D" w:themeColor="text2"/>
          <w:sz w:val="22"/>
          <w:szCs w:val="22"/>
        </w:rPr>
      </w:pPr>
    </w:p>
    <w:p w14:paraId="6B40F892" w14:textId="1434080D" w:rsidR="004A0F73" w:rsidRPr="006B6D1A" w:rsidRDefault="00D60C79" w:rsidP="006B6D1A">
      <w:pPr>
        <w:pStyle w:val="ListParagraph"/>
        <w:numPr>
          <w:ilvl w:val="0"/>
          <w:numId w:val="9"/>
        </w:numPr>
        <w:autoSpaceDE w:val="0"/>
        <w:autoSpaceDN w:val="0"/>
        <w:adjustRightInd w:val="0"/>
        <w:ind w:left="1080"/>
        <w:jc w:val="both"/>
        <w:rPr>
          <w:rFonts w:asciiTheme="minorHAnsi" w:eastAsiaTheme="minorHAnsi" w:hAnsiTheme="minorHAnsi" w:cstheme="minorHAnsi"/>
          <w:sz w:val="22"/>
          <w:szCs w:val="22"/>
        </w:rPr>
      </w:pPr>
      <w:r w:rsidRPr="006B6D1A">
        <w:rPr>
          <w:rFonts w:asciiTheme="minorHAnsi" w:eastAsiaTheme="minorHAnsi" w:hAnsiTheme="minorHAnsi" w:cstheme="minorHAnsi"/>
          <w:sz w:val="22"/>
          <w:szCs w:val="22"/>
        </w:rPr>
        <w:t>R</w:t>
      </w:r>
      <w:r w:rsidR="00770134" w:rsidRPr="006B6D1A">
        <w:rPr>
          <w:rFonts w:asciiTheme="minorHAnsi" w:eastAsiaTheme="minorHAnsi" w:hAnsiTheme="minorHAnsi" w:cstheme="minorHAnsi"/>
          <w:sz w:val="22"/>
          <w:szCs w:val="22"/>
        </w:rPr>
        <w:t xml:space="preserve">eview our security program on </w:t>
      </w:r>
      <w:r w:rsidR="00B1568F" w:rsidRPr="006B6D1A">
        <w:rPr>
          <w:rFonts w:asciiTheme="minorHAnsi" w:eastAsiaTheme="minorHAnsi" w:hAnsiTheme="minorHAnsi" w:cstheme="minorHAnsi"/>
          <w:sz w:val="22"/>
          <w:szCs w:val="22"/>
        </w:rPr>
        <w:t xml:space="preserve">a </w:t>
      </w:r>
      <w:r w:rsidR="00770134" w:rsidRPr="006B6D1A">
        <w:rPr>
          <w:rFonts w:asciiTheme="minorHAnsi" w:eastAsiaTheme="minorHAnsi" w:hAnsiTheme="minorHAnsi" w:cstheme="minorHAnsi"/>
          <w:sz w:val="22"/>
          <w:szCs w:val="22"/>
        </w:rPr>
        <w:t>continuing basis and will conduct a formal self-inspection</w:t>
      </w:r>
      <w:r w:rsidR="00C64362" w:rsidRPr="006B6D1A">
        <w:rPr>
          <w:rFonts w:asciiTheme="minorHAnsi" w:eastAsiaTheme="minorHAnsi" w:hAnsiTheme="minorHAnsi" w:cstheme="minorHAnsi"/>
          <w:sz w:val="22"/>
          <w:szCs w:val="22"/>
        </w:rPr>
        <w:t xml:space="preserve"> at least annually.</w:t>
      </w:r>
      <w:r w:rsidR="00D7745A" w:rsidRPr="006B6D1A">
        <w:rPr>
          <w:rFonts w:asciiTheme="minorHAnsi" w:eastAsiaTheme="minorHAnsi" w:hAnsiTheme="minorHAnsi" w:cstheme="minorHAnsi"/>
          <w:sz w:val="22"/>
          <w:szCs w:val="22"/>
        </w:rPr>
        <w:t xml:space="preserve"> </w:t>
      </w:r>
      <w:r w:rsidR="00293A9E" w:rsidRPr="00293A9E">
        <w:rPr>
          <w:rFonts w:asciiTheme="minorHAnsi" w:eastAsiaTheme="minorHAnsi" w:hAnsiTheme="minorHAnsi" w:cstheme="minorHAnsi"/>
          <w:sz w:val="22"/>
          <w:szCs w:val="22"/>
        </w:rPr>
        <w:t>E-volve Technology Systems, Inc.</w:t>
      </w:r>
      <w:r w:rsidR="00B77E9C" w:rsidRPr="006B6D1A">
        <w:rPr>
          <w:rFonts w:asciiTheme="minorHAnsi" w:eastAsiaTheme="minorHAnsi" w:hAnsiTheme="minorHAnsi" w:cstheme="minorHAnsi"/>
          <w:sz w:val="22"/>
          <w:szCs w:val="22"/>
        </w:rPr>
        <w:t xml:space="preserve"> will use the </w:t>
      </w:r>
      <w:r w:rsidR="00633576" w:rsidRPr="006B6D1A">
        <w:rPr>
          <w:rFonts w:asciiTheme="minorHAnsi" w:eastAsiaTheme="minorHAnsi" w:hAnsiTheme="minorHAnsi" w:cstheme="minorHAnsi"/>
          <w:sz w:val="22"/>
          <w:szCs w:val="22"/>
        </w:rPr>
        <w:t>Center for Development of Security Excellence (</w:t>
      </w:r>
      <w:r w:rsidR="00B77E9C" w:rsidRPr="006B6D1A">
        <w:rPr>
          <w:rFonts w:asciiTheme="minorHAnsi" w:eastAsiaTheme="minorHAnsi" w:hAnsiTheme="minorHAnsi" w:cstheme="minorHAnsi"/>
          <w:sz w:val="22"/>
          <w:szCs w:val="22"/>
        </w:rPr>
        <w:t>CDSE</w:t>
      </w:r>
      <w:r w:rsidR="00633576" w:rsidRPr="006B6D1A">
        <w:rPr>
          <w:rFonts w:asciiTheme="minorHAnsi" w:eastAsiaTheme="minorHAnsi" w:hAnsiTheme="minorHAnsi" w:cstheme="minorHAnsi"/>
          <w:sz w:val="22"/>
          <w:szCs w:val="22"/>
        </w:rPr>
        <w:t>)</w:t>
      </w:r>
      <w:r w:rsidR="00B77E9C" w:rsidRPr="006B6D1A">
        <w:rPr>
          <w:rFonts w:asciiTheme="minorHAnsi" w:eastAsiaTheme="minorHAnsi" w:hAnsiTheme="minorHAnsi" w:cstheme="minorHAnsi"/>
          <w:sz w:val="22"/>
          <w:szCs w:val="22"/>
        </w:rPr>
        <w:t xml:space="preserve"> </w:t>
      </w:r>
      <w:r w:rsidR="00BA4116" w:rsidRPr="006B6D1A">
        <w:rPr>
          <w:rFonts w:asciiTheme="minorHAnsi" w:eastAsiaTheme="minorHAnsi" w:hAnsiTheme="minorHAnsi" w:cstheme="minorHAnsi"/>
          <w:sz w:val="22"/>
          <w:szCs w:val="22"/>
        </w:rPr>
        <w:t>DCSA</w:t>
      </w:r>
      <w:r w:rsidR="00C64362" w:rsidRPr="006B6D1A">
        <w:rPr>
          <w:rFonts w:asciiTheme="minorHAnsi" w:eastAsiaTheme="minorHAnsi" w:hAnsiTheme="minorHAnsi" w:cstheme="minorHAnsi"/>
          <w:sz w:val="22"/>
          <w:szCs w:val="22"/>
        </w:rPr>
        <w:t xml:space="preserve"> </w:t>
      </w:r>
      <w:r w:rsidR="00B77E9C" w:rsidRPr="006B6D1A">
        <w:rPr>
          <w:rFonts w:asciiTheme="minorHAnsi" w:eastAsiaTheme="minorHAnsi" w:hAnsiTheme="minorHAnsi" w:cstheme="minorHAnsi"/>
          <w:sz w:val="22"/>
          <w:szCs w:val="22"/>
        </w:rPr>
        <w:t>Self-Inspection Handbook</w:t>
      </w:r>
      <w:r w:rsidR="00C64362" w:rsidRPr="006B6D1A">
        <w:rPr>
          <w:rFonts w:asciiTheme="minorHAnsi" w:eastAsiaTheme="minorHAnsi" w:hAnsiTheme="minorHAnsi" w:cstheme="minorHAnsi"/>
          <w:sz w:val="22"/>
          <w:szCs w:val="22"/>
        </w:rPr>
        <w:t xml:space="preserve"> for</w:t>
      </w:r>
      <w:r w:rsidR="00EB5DF7" w:rsidRPr="006B6D1A">
        <w:rPr>
          <w:rFonts w:asciiTheme="minorHAnsi" w:eastAsiaTheme="minorHAnsi" w:hAnsiTheme="minorHAnsi" w:cstheme="minorHAnsi"/>
          <w:sz w:val="22"/>
          <w:szCs w:val="22"/>
        </w:rPr>
        <w:t xml:space="preserve"> National Industrial Security Program (</w:t>
      </w:r>
      <w:r w:rsidR="00C64362" w:rsidRPr="006B6D1A">
        <w:rPr>
          <w:rFonts w:asciiTheme="minorHAnsi" w:eastAsiaTheme="minorHAnsi" w:hAnsiTheme="minorHAnsi" w:cstheme="minorHAnsi"/>
          <w:sz w:val="22"/>
          <w:szCs w:val="22"/>
        </w:rPr>
        <w:t>NISP</w:t>
      </w:r>
      <w:r w:rsidR="00EB5DF7" w:rsidRPr="006B6D1A">
        <w:rPr>
          <w:rFonts w:asciiTheme="minorHAnsi" w:eastAsiaTheme="minorHAnsi" w:hAnsiTheme="minorHAnsi" w:cstheme="minorHAnsi"/>
          <w:sz w:val="22"/>
          <w:szCs w:val="22"/>
        </w:rPr>
        <w:t>)</w:t>
      </w:r>
      <w:r w:rsidR="00C64362" w:rsidRPr="006B6D1A">
        <w:rPr>
          <w:rFonts w:asciiTheme="minorHAnsi" w:eastAsiaTheme="minorHAnsi" w:hAnsiTheme="minorHAnsi" w:cstheme="minorHAnsi"/>
          <w:sz w:val="22"/>
          <w:szCs w:val="22"/>
        </w:rPr>
        <w:t xml:space="preserve"> Contractors as the standard</w:t>
      </w:r>
      <w:r w:rsidR="00B77E9C" w:rsidRPr="006B6D1A">
        <w:rPr>
          <w:rFonts w:asciiTheme="minorHAnsi" w:eastAsiaTheme="minorHAnsi" w:hAnsiTheme="minorHAnsi" w:cstheme="minorHAnsi"/>
          <w:sz w:val="22"/>
          <w:szCs w:val="22"/>
        </w:rPr>
        <w:t xml:space="preserve"> for our </w:t>
      </w:r>
      <w:r w:rsidR="00BA4116" w:rsidRPr="006B6D1A">
        <w:rPr>
          <w:rFonts w:asciiTheme="minorHAnsi" w:eastAsiaTheme="minorHAnsi" w:hAnsiTheme="minorHAnsi" w:cstheme="minorHAnsi"/>
          <w:sz w:val="22"/>
          <w:szCs w:val="22"/>
        </w:rPr>
        <w:t>DCSA</w:t>
      </w:r>
      <w:r w:rsidR="005E2FE1" w:rsidRPr="006B6D1A">
        <w:rPr>
          <w:rFonts w:asciiTheme="minorHAnsi" w:eastAsiaTheme="minorHAnsi" w:hAnsiTheme="minorHAnsi" w:cstheme="minorHAnsi"/>
          <w:sz w:val="22"/>
          <w:szCs w:val="22"/>
        </w:rPr>
        <w:t xml:space="preserve"> </w:t>
      </w:r>
      <w:r w:rsidR="00C64362" w:rsidRPr="006B6D1A">
        <w:rPr>
          <w:rFonts w:asciiTheme="minorHAnsi" w:eastAsiaTheme="minorHAnsi" w:hAnsiTheme="minorHAnsi" w:cstheme="minorHAnsi"/>
          <w:sz w:val="22"/>
          <w:szCs w:val="22"/>
        </w:rPr>
        <w:t>self-</w:t>
      </w:r>
      <w:r w:rsidR="00B77E9C" w:rsidRPr="006B6D1A">
        <w:rPr>
          <w:rFonts w:asciiTheme="minorHAnsi" w:eastAsiaTheme="minorHAnsi" w:hAnsiTheme="minorHAnsi" w:cstheme="minorHAnsi"/>
          <w:sz w:val="22"/>
          <w:szCs w:val="22"/>
        </w:rPr>
        <w:t>inspections</w:t>
      </w:r>
      <w:r w:rsidR="00C64362" w:rsidRPr="006B6D1A">
        <w:rPr>
          <w:rFonts w:asciiTheme="minorHAnsi" w:eastAsiaTheme="minorHAnsi" w:hAnsiTheme="minorHAnsi" w:cstheme="minorHAnsi"/>
          <w:sz w:val="22"/>
          <w:szCs w:val="22"/>
        </w:rPr>
        <w:t xml:space="preserve"> to include an insider threat assessment.</w:t>
      </w:r>
      <w:r w:rsidR="00D7745A" w:rsidRPr="006B6D1A">
        <w:rPr>
          <w:rFonts w:asciiTheme="minorHAnsi" w:eastAsiaTheme="minorHAnsi" w:hAnsiTheme="minorHAnsi" w:cstheme="minorHAnsi"/>
          <w:sz w:val="22"/>
          <w:szCs w:val="22"/>
        </w:rPr>
        <w:t xml:space="preserve"> </w:t>
      </w:r>
      <w:r w:rsidR="005E2FE1" w:rsidRPr="006B6D1A">
        <w:rPr>
          <w:rFonts w:asciiTheme="minorHAnsi" w:eastAsiaTheme="minorHAnsi" w:hAnsiTheme="minorHAnsi" w:cstheme="minorHAnsi"/>
          <w:sz w:val="22"/>
          <w:szCs w:val="22"/>
        </w:rPr>
        <w:t xml:space="preserve">For other cognizant security agencies, </w:t>
      </w:r>
      <w:r w:rsidR="00293A9E" w:rsidRPr="00293A9E">
        <w:rPr>
          <w:rFonts w:asciiTheme="minorHAnsi" w:eastAsiaTheme="minorHAnsi" w:hAnsiTheme="minorHAnsi" w:cstheme="minorHAnsi"/>
          <w:sz w:val="22"/>
          <w:szCs w:val="22"/>
        </w:rPr>
        <w:t>E-volve Technology Systems, Inc.</w:t>
      </w:r>
      <w:r w:rsidR="005E2FE1" w:rsidRPr="006B6D1A">
        <w:rPr>
          <w:rFonts w:asciiTheme="minorHAnsi" w:eastAsiaTheme="minorHAnsi" w:hAnsiTheme="minorHAnsi" w:cstheme="minorHAnsi"/>
          <w:sz w:val="22"/>
          <w:szCs w:val="22"/>
        </w:rPr>
        <w:t xml:space="preserve"> will use the appropriate Self-Inspection guidelines and/or checklists as necessary. </w:t>
      </w:r>
      <w:r w:rsidR="00C64362" w:rsidRPr="006B6D1A">
        <w:rPr>
          <w:rFonts w:asciiTheme="minorHAnsi" w:eastAsiaTheme="minorHAnsi" w:hAnsiTheme="minorHAnsi" w:cstheme="minorHAnsi"/>
          <w:sz w:val="22"/>
          <w:szCs w:val="22"/>
        </w:rPr>
        <w:t xml:space="preserve">Following our self-inspection, </w:t>
      </w:r>
      <w:r w:rsidR="00293A9E" w:rsidRPr="00293A9E">
        <w:rPr>
          <w:rFonts w:asciiTheme="minorHAnsi" w:eastAsiaTheme="minorHAnsi" w:hAnsiTheme="minorHAnsi" w:cstheme="minorHAnsi"/>
          <w:sz w:val="22"/>
          <w:szCs w:val="22"/>
        </w:rPr>
        <w:t>E-volve Technology Systems, Inc.</w:t>
      </w:r>
      <w:r w:rsidR="00C64362" w:rsidRPr="006B6D1A">
        <w:rPr>
          <w:rFonts w:asciiTheme="minorHAnsi" w:eastAsiaTheme="minorHAnsi" w:hAnsiTheme="minorHAnsi" w:cstheme="minorHAnsi"/>
          <w:sz w:val="22"/>
          <w:szCs w:val="22"/>
        </w:rPr>
        <w:t xml:space="preserve"> will prepare a formal report describing the self-inspection, its findings, and resolution of issues found and retain this formal report for </w:t>
      </w:r>
      <w:r w:rsidR="00BA4116" w:rsidRPr="006B6D1A">
        <w:rPr>
          <w:rFonts w:asciiTheme="minorHAnsi" w:eastAsiaTheme="minorHAnsi" w:hAnsiTheme="minorHAnsi" w:cstheme="minorHAnsi"/>
          <w:sz w:val="22"/>
          <w:szCs w:val="22"/>
        </w:rPr>
        <w:t>DCSA</w:t>
      </w:r>
      <w:r w:rsidR="00C64362" w:rsidRPr="006B6D1A">
        <w:rPr>
          <w:rFonts w:asciiTheme="minorHAnsi" w:eastAsiaTheme="minorHAnsi" w:hAnsiTheme="minorHAnsi" w:cstheme="minorHAnsi"/>
          <w:sz w:val="22"/>
          <w:szCs w:val="22"/>
        </w:rPr>
        <w:t xml:space="preserve"> </w:t>
      </w:r>
      <w:r w:rsidR="005E2FE1" w:rsidRPr="006B6D1A">
        <w:rPr>
          <w:rFonts w:asciiTheme="minorHAnsi" w:eastAsiaTheme="minorHAnsi" w:hAnsiTheme="minorHAnsi" w:cstheme="minorHAnsi"/>
          <w:sz w:val="22"/>
          <w:szCs w:val="22"/>
        </w:rPr>
        <w:t xml:space="preserve">or other cognizant security agency </w:t>
      </w:r>
      <w:r w:rsidR="00C64362" w:rsidRPr="006B6D1A">
        <w:rPr>
          <w:rFonts w:asciiTheme="minorHAnsi" w:eastAsiaTheme="minorHAnsi" w:hAnsiTheme="minorHAnsi" w:cstheme="minorHAnsi"/>
          <w:sz w:val="22"/>
          <w:szCs w:val="22"/>
        </w:rPr>
        <w:t>review through the next</w:t>
      </w:r>
      <w:r w:rsidR="005E2FE1" w:rsidRPr="006B6D1A">
        <w:rPr>
          <w:rFonts w:asciiTheme="minorHAnsi" w:eastAsiaTheme="minorHAnsi" w:hAnsiTheme="minorHAnsi" w:cstheme="minorHAnsi"/>
          <w:sz w:val="22"/>
          <w:szCs w:val="22"/>
        </w:rPr>
        <w:t xml:space="preserve"> </w:t>
      </w:r>
      <w:r w:rsidR="001A12FB" w:rsidRPr="006B6D1A">
        <w:rPr>
          <w:rFonts w:asciiTheme="minorHAnsi" w:eastAsiaTheme="minorHAnsi" w:hAnsiTheme="minorHAnsi" w:cstheme="minorHAnsi"/>
          <w:sz w:val="22"/>
          <w:szCs w:val="22"/>
        </w:rPr>
        <w:t>S</w:t>
      </w:r>
      <w:r w:rsidR="00C64362" w:rsidRPr="006B6D1A">
        <w:rPr>
          <w:rFonts w:asciiTheme="minorHAnsi" w:eastAsiaTheme="minorHAnsi" w:hAnsiTheme="minorHAnsi" w:cstheme="minorHAnsi"/>
          <w:sz w:val="22"/>
          <w:szCs w:val="22"/>
        </w:rPr>
        <w:t>ec</w:t>
      </w:r>
      <w:r w:rsidRPr="006B6D1A">
        <w:rPr>
          <w:rFonts w:asciiTheme="minorHAnsi" w:eastAsiaTheme="minorHAnsi" w:hAnsiTheme="minorHAnsi" w:cstheme="minorHAnsi"/>
          <w:sz w:val="22"/>
          <w:szCs w:val="22"/>
        </w:rPr>
        <w:t xml:space="preserve">urity </w:t>
      </w:r>
      <w:r w:rsidR="00170F8C" w:rsidRPr="006B6D1A">
        <w:rPr>
          <w:rFonts w:asciiTheme="minorHAnsi" w:eastAsiaTheme="minorHAnsi" w:hAnsiTheme="minorHAnsi" w:cstheme="minorHAnsi"/>
          <w:sz w:val="22"/>
          <w:szCs w:val="22"/>
        </w:rPr>
        <w:t>Review</w:t>
      </w:r>
      <w:r w:rsidRPr="006B6D1A">
        <w:rPr>
          <w:rFonts w:asciiTheme="minorHAnsi" w:eastAsiaTheme="minorHAnsi" w:hAnsiTheme="minorHAnsi" w:cstheme="minorHAnsi"/>
          <w:sz w:val="22"/>
          <w:szCs w:val="22"/>
        </w:rPr>
        <w:t xml:space="preserve">. The </w:t>
      </w:r>
      <w:r w:rsidR="00293A9E" w:rsidRPr="00293A9E">
        <w:rPr>
          <w:rFonts w:asciiTheme="minorHAnsi" w:eastAsiaTheme="minorHAnsi" w:hAnsiTheme="minorHAnsi" w:cstheme="minorHAnsi"/>
          <w:sz w:val="22"/>
          <w:szCs w:val="22"/>
        </w:rPr>
        <w:t>E-volve Technology Systems, Inc.</w:t>
      </w:r>
      <w:r w:rsidRPr="006B6D1A">
        <w:rPr>
          <w:rFonts w:asciiTheme="minorHAnsi" w:eastAsiaTheme="minorHAnsi" w:hAnsiTheme="minorHAnsi" w:cstheme="minorHAnsi"/>
          <w:sz w:val="22"/>
          <w:szCs w:val="22"/>
        </w:rPr>
        <w:t xml:space="preserve"> </w:t>
      </w:r>
      <w:r w:rsidR="008560B5" w:rsidRPr="006B6D1A">
        <w:rPr>
          <w:rFonts w:asciiTheme="minorHAnsi" w:eastAsiaTheme="minorHAnsi" w:hAnsiTheme="minorHAnsi" w:cstheme="minorHAnsi"/>
          <w:sz w:val="22"/>
          <w:szCs w:val="22"/>
        </w:rPr>
        <w:t>C</w:t>
      </w:r>
      <w:r w:rsidR="00220D3E" w:rsidRPr="006B6D1A">
        <w:rPr>
          <w:rFonts w:asciiTheme="minorHAnsi" w:eastAsiaTheme="minorHAnsi" w:hAnsiTheme="minorHAnsi" w:cstheme="minorHAnsi"/>
          <w:sz w:val="22"/>
          <w:szCs w:val="22"/>
        </w:rPr>
        <w:t>EO</w:t>
      </w:r>
      <w:r w:rsidR="00C64362" w:rsidRPr="006B6D1A">
        <w:rPr>
          <w:rFonts w:asciiTheme="minorHAnsi" w:eastAsiaTheme="minorHAnsi" w:hAnsiTheme="minorHAnsi" w:cstheme="minorHAnsi"/>
          <w:sz w:val="22"/>
          <w:szCs w:val="22"/>
        </w:rPr>
        <w:t xml:space="preserve"> will certify to </w:t>
      </w:r>
      <w:r w:rsidR="00BA4116" w:rsidRPr="006B6D1A">
        <w:rPr>
          <w:rFonts w:asciiTheme="minorHAnsi" w:eastAsiaTheme="minorHAnsi" w:hAnsiTheme="minorHAnsi" w:cstheme="minorHAnsi"/>
          <w:sz w:val="22"/>
          <w:szCs w:val="22"/>
        </w:rPr>
        <w:t>DCSA</w:t>
      </w:r>
      <w:r w:rsidR="00AF4A52" w:rsidRPr="006B6D1A">
        <w:rPr>
          <w:rFonts w:asciiTheme="minorHAnsi" w:eastAsiaTheme="minorHAnsi" w:hAnsiTheme="minorHAnsi" w:cstheme="minorHAnsi"/>
          <w:sz w:val="22"/>
          <w:szCs w:val="22"/>
        </w:rPr>
        <w:t xml:space="preserve">, and other cognizant </w:t>
      </w:r>
      <w:r w:rsidR="003000BE" w:rsidRPr="006B6D1A">
        <w:rPr>
          <w:rFonts w:asciiTheme="minorHAnsi" w:eastAsiaTheme="minorHAnsi" w:hAnsiTheme="minorHAnsi" w:cstheme="minorHAnsi"/>
          <w:sz w:val="22"/>
          <w:szCs w:val="22"/>
        </w:rPr>
        <w:t>security agencies as appropriate</w:t>
      </w:r>
      <w:r w:rsidR="00C64362" w:rsidRPr="006B6D1A">
        <w:rPr>
          <w:rFonts w:asciiTheme="minorHAnsi" w:eastAsiaTheme="minorHAnsi" w:hAnsiTheme="minorHAnsi" w:cstheme="minorHAnsi"/>
          <w:sz w:val="22"/>
          <w:szCs w:val="22"/>
        </w:rPr>
        <w:t xml:space="preserve">, in writing on an annual basis that a self-inspection has been conducted, that senior management has been briefed on the results, that appropriate corrective action has been taken, and that management fully supports the company’s security program. </w:t>
      </w:r>
    </w:p>
    <w:p w14:paraId="368CE3D0" w14:textId="77777777" w:rsidR="009D208B" w:rsidRPr="006B6D1A" w:rsidRDefault="009D208B" w:rsidP="006B6D1A">
      <w:pPr>
        <w:pStyle w:val="ListParagraph"/>
        <w:autoSpaceDE w:val="0"/>
        <w:autoSpaceDN w:val="0"/>
        <w:adjustRightInd w:val="0"/>
        <w:ind w:left="1080"/>
        <w:jc w:val="both"/>
        <w:rPr>
          <w:rFonts w:asciiTheme="minorHAnsi" w:eastAsiaTheme="minorHAnsi" w:hAnsiTheme="minorHAnsi" w:cstheme="minorHAnsi"/>
          <w:color w:val="1F497D" w:themeColor="text2"/>
          <w:sz w:val="22"/>
          <w:szCs w:val="22"/>
        </w:rPr>
      </w:pPr>
    </w:p>
    <w:p w14:paraId="560C7642" w14:textId="7EE7738A" w:rsidR="006D4051" w:rsidRPr="006B6D1A" w:rsidRDefault="00D60C79" w:rsidP="006B6D1A">
      <w:pPr>
        <w:pStyle w:val="ListParagraph"/>
        <w:numPr>
          <w:ilvl w:val="0"/>
          <w:numId w:val="9"/>
        </w:numPr>
        <w:tabs>
          <w:tab w:val="left" w:pos="1980"/>
        </w:tabs>
        <w:ind w:left="1080"/>
        <w:jc w:val="both"/>
        <w:rPr>
          <w:rFonts w:asciiTheme="minorHAnsi" w:eastAsiaTheme="minorHAnsi" w:hAnsiTheme="minorHAnsi" w:cstheme="minorHAnsi"/>
          <w:sz w:val="22"/>
          <w:szCs w:val="22"/>
        </w:rPr>
      </w:pPr>
      <w:r w:rsidRPr="006B6D1A">
        <w:rPr>
          <w:rFonts w:asciiTheme="minorHAnsi" w:eastAsiaTheme="minorHAnsi" w:hAnsiTheme="minorHAnsi" w:cstheme="minorHAnsi"/>
          <w:sz w:val="22"/>
          <w:szCs w:val="22"/>
        </w:rPr>
        <w:t xml:space="preserve">Oversee the collection, analysis, and reporting of information across the company to support the identification and assessment of insider threats. </w:t>
      </w:r>
      <w:r w:rsidR="00293A9E" w:rsidRPr="00293A9E">
        <w:rPr>
          <w:rFonts w:asciiTheme="minorHAnsi" w:eastAsiaTheme="minorHAnsi" w:hAnsiTheme="minorHAnsi" w:cstheme="minorHAnsi"/>
          <w:sz w:val="22"/>
          <w:szCs w:val="22"/>
        </w:rPr>
        <w:t>E-volve Technology Systems, Inc.</w:t>
      </w:r>
      <w:r w:rsidR="00B77E9C" w:rsidRPr="006B6D1A">
        <w:rPr>
          <w:rFonts w:asciiTheme="minorHAnsi" w:eastAsiaTheme="minorHAnsi" w:hAnsiTheme="minorHAnsi" w:cstheme="minorHAnsi"/>
          <w:sz w:val="22"/>
          <w:szCs w:val="22"/>
        </w:rPr>
        <w:t xml:space="preserve"> will use</w:t>
      </w:r>
      <w:r w:rsidR="006D4051" w:rsidRPr="006B6D1A">
        <w:rPr>
          <w:rFonts w:asciiTheme="minorHAnsi" w:eastAsiaTheme="minorHAnsi" w:hAnsiTheme="minorHAnsi" w:cstheme="minorHAnsi"/>
          <w:sz w:val="22"/>
          <w:szCs w:val="22"/>
        </w:rPr>
        <w:t xml:space="preserve"> automated computer monitoring data, IT audit logs, </w:t>
      </w:r>
      <w:r w:rsidR="007A4C72" w:rsidRPr="006B6D1A">
        <w:rPr>
          <w:rFonts w:asciiTheme="minorHAnsi" w:eastAsiaTheme="minorHAnsi" w:hAnsiTheme="minorHAnsi" w:cstheme="minorHAnsi"/>
          <w:sz w:val="22"/>
          <w:szCs w:val="22"/>
        </w:rPr>
        <w:t xml:space="preserve">and </w:t>
      </w:r>
      <w:r w:rsidR="006D4051" w:rsidRPr="006B6D1A">
        <w:rPr>
          <w:rFonts w:asciiTheme="minorHAnsi" w:eastAsiaTheme="minorHAnsi" w:hAnsiTheme="minorHAnsi" w:cstheme="minorHAnsi"/>
          <w:sz w:val="22"/>
          <w:szCs w:val="22"/>
        </w:rPr>
        <w:t>facility physical access control records</w:t>
      </w:r>
      <w:r w:rsidR="0059559A" w:rsidRPr="006B6D1A">
        <w:rPr>
          <w:rFonts w:asciiTheme="minorHAnsi" w:eastAsiaTheme="minorHAnsi" w:hAnsiTheme="minorHAnsi" w:cstheme="minorHAnsi"/>
          <w:sz w:val="22"/>
          <w:szCs w:val="22"/>
        </w:rPr>
        <w:t xml:space="preserve"> when these are used to protect classified materials in </w:t>
      </w:r>
      <w:r w:rsidR="00293A9E" w:rsidRPr="00293A9E">
        <w:rPr>
          <w:rFonts w:asciiTheme="minorHAnsi" w:eastAsiaTheme="minorHAnsi" w:hAnsiTheme="minorHAnsi" w:cstheme="minorHAnsi"/>
          <w:sz w:val="22"/>
          <w:szCs w:val="22"/>
        </w:rPr>
        <w:t>E-volve Technology Systems, Inc.</w:t>
      </w:r>
      <w:r w:rsidR="0059559A" w:rsidRPr="006B6D1A">
        <w:rPr>
          <w:rFonts w:asciiTheme="minorHAnsi" w:eastAsiaTheme="minorHAnsi" w:hAnsiTheme="minorHAnsi" w:cstheme="minorHAnsi"/>
          <w:sz w:val="22"/>
          <w:szCs w:val="22"/>
        </w:rPr>
        <w:t xml:space="preserve">’s possession and when available to </w:t>
      </w:r>
      <w:r w:rsidR="00293A9E" w:rsidRPr="00293A9E">
        <w:rPr>
          <w:rFonts w:asciiTheme="minorHAnsi" w:eastAsiaTheme="minorHAnsi" w:hAnsiTheme="minorHAnsi" w:cstheme="minorHAnsi"/>
          <w:sz w:val="22"/>
          <w:szCs w:val="22"/>
        </w:rPr>
        <w:t xml:space="preserve">E-volve Technology Systems, </w:t>
      </w:r>
      <w:r w:rsidR="007C2AE4" w:rsidRPr="00293A9E">
        <w:rPr>
          <w:rFonts w:asciiTheme="minorHAnsi" w:eastAsiaTheme="minorHAnsi" w:hAnsiTheme="minorHAnsi" w:cstheme="minorHAnsi"/>
          <w:sz w:val="22"/>
          <w:szCs w:val="22"/>
        </w:rPr>
        <w:t>Inc.</w:t>
      </w:r>
      <w:r w:rsidR="00D7745A" w:rsidRPr="006B6D1A">
        <w:rPr>
          <w:rFonts w:asciiTheme="minorHAnsi" w:eastAsiaTheme="minorHAnsi" w:hAnsiTheme="minorHAnsi" w:cstheme="minorHAnsi"/>
          <w:sz w:val="22"/>
          <w:szCs w:val="22"/>
        </w:rPr>
        <w:t xml:space="preserve"> </w:t>
      </w:r>
      <w:r w:rsidR="00293A9E" w:rsidRPr="00293A9E">
        <w:rPr>
          <w:rFonts w:asciiTheme="minorHAnsi" w:eastAsiaTheme="minorHAnsi" w:hAnsiTheme="minorHAnsi" w:cstheme="minorHAnsi"/>
          <w:sz w:val="22"/>
          <w:szCs w:val="22"/>
        </w:rPr>
        <w:t>E-volve Technology Systems, Inc.</w:t>
      </w:r>
      <w:r w:rsidR="0059559A" w:rsidRPr="006B6D1A">
        <w:rPr>
          <w:rFonts w:asciiTheme="minorHAnsi" w:eastAsiaTheme="minorHAnsi" w:hAnsiTheme="minorHAnsi" w:cstheme="minorHAnsi"/>
          <w:sz w:val="22"/>
          <w:szCs w:val="22"/>
        </w:rPr>
        <w:t xml:space="preserve"> will use</w:t>
      </w:r>
      <w:r w:rsidR="006D4051" w:rsidRPr="006B6D1A">
        <w:rPr>
          <w:rFonts w:asciiTheme="minorHAnsi" w:eastAsiaTheme="minorHAnsi" w:hAnsiTheme="minorHAnsi" w:cstheme="minorHAnsi"/>
          <w:sz w:val="22"/>
          <w:szCs w:val="22"/>
        </w:rPr>
        <w:t xml:space="preserve"> security files (to include personnel security file information; records of violations, infractions, and incidents; and security clearance information), personnel files containing information about misconduct and adverse actions, travel data, and financial data and disclosure statements to analyze the data for insider threats.</w:t>
      </w:r>
    </w:p>
    <w:p w14:paraId="315FA175" w14:textId="77777777" w:rsidR="00380768" w:rsidRPr="006B6D1A" w:rsidRDefault="00380768" w:rsidP="006B6D1A">
      <w:pPr>
        <w:pStyle w:val="ListParagraph"/>
        <w:jc w:val="both"/>
        <w:rPr>
          <w:rFonts w:asciiTheme="minorHAnsi" w:eastAsiaTheme="minorHAnsi" w:hAnsiTheme="minorHAnsi" w:cstheme="minorHAnsi"/>
          <w:sz w:val="22"/>
          <w:szCs w:val="22"/>
        </w:rPr>
      </w:pPr>
    </w:p>
    <w:p w14:paraId="43A10CD0" w14:textId="24ECD8DC" w:rsidR="00380768" w:rsidRPr="006B6D1A" w:rsidRDefault="00380768" w:rsidP="006B6D1A">
      <w:pPr>
        <w:pStyle w:val="ListParagraph"/>
        <w:numPr>
          <w:ilvl w:val="0"/>
          <w:numId w:val="9"/>
        </w:numPr>
        <w:autoSpaceDE w:val="0"/>
        <w:autoSpaceDN w:val="0"/>
        <w:adjustRightInd w:val="0"/>
        <w:ind w:left="1080" w:hanging="450"/>
        <w:jc w:val="both"/>
        <w:rPr>
          <w:rFonts w:asciiTheme="minorHAnsi" w:eastAsiaTheme="minorHAnsi" w:hAnsiTheme="minorHAnsi" w:cstheme="minorHAnsi"/>
          <w:sz w:val="22"/>
          <w:szCs w:val="22"/>
        </w:rPr>
      </w:pPr>
      <w:r w:rsidRPr="006B6D1A">
        <w:rPr>
          <w:rFonts w:asciiTheme="minorHAnsi" w:eastAsiaTheme="minorHAnsi" w:hAnsiTheme="minorHAnsi" w:cstheme="minorHAnsi"/>
          <w:sz w:val="22"/>
          <w:szCs w:val="22"/>
        </w:rPr>
        <w:lastRenderedPageBreak/>
        <w:t xml:space="preserve">Establish and manage all implementation and reporting requirements, to include self-assessments and independent assessments, the results of which shall be reported to the </w:t>
      </w:r>
      <w:r w:rsidR="00B81377" w:rsidRPr="006B6D1A">
        <w:rPr>
          <w:rFonts w:asciiTheme="minorHAnsi" w:eastAsiaTheme="minorHAnsi" w:hAnsiTheme="minorHAnsi" w:cstheme="minorHAnsi"/>
          <w:sz w:val="22"/>
          <w:szCs w:val="22"/>
        </w:rPr>
        <w:t>s</w:t>
      </w:r>
      <w:r w:rsidRPr="006B6D1A">
        <w:rPr>
          <w:rFonts w:asciiTheme="minorHAnsi" w:eastAsiaTheme="minorHAnsi" w:hAnsiTheme="minorHAnsi" w:cstheme="minorHAnsi"/>
          <w:sz w:val="22"/>
          <w:szCs w:val="22"/>
        </w:rPr>
        <w:t xml:space="preserve">enior </w:t>
      </w:r>
      <w:r w:rsidR="00B81377" w:rsidRPr="006B6D1A">
        <w:rPr>
          <w:rFonts w:asciiTheme="minorHAnsi" w:eastAsiaTheme="minorHAnsi" w:hAnsiTheme="minorHAnsi" w:cstheme="minorHAnsi"/>
          <w:sz w:val="22"/>
          <w:szCs w:val="22"/>
        </w:rPr>
        <w:t>m</w:t>
      </w:r>
      <w:r w:rsidRPr="006B6D1A">
        <w:rPr>
          <w:rFonts w:asciiTheme="minorHAnsi" w:eastAsiaTheme="minorHAnsi" w:hAnsiTheme="minorHAnsi" w:cstheme="minorHAnsi"/>
          <w:sz w:val="22"/>
          <w:szCs w:val="22"/>
        </w:rPr>
        <w:t xml:space="preserve">anagement. The </w:t>
      </w:r>
      <w:r w:rsidR="00293A9E" w:rsidRPr="00293A9E">
        <w:rPr>
          <w:rFonts w:asciiTheme="minorHAnsi" w:eastAsiaTheme="minorHAnsi" w:hAnsiTheme="minorHAnsi" w:cstheme="minorHAnsi"/>
          <w:sz w:val="22"/>
          <w:szCs w:val="22"/>
        </w:rPr>
        <w:t>E-volve Technology Systems, Inc.</w:t>
      </w:r>
      <w:r w:rsidRPr="006B6D1A">
        <w:rPr>
          <w:rFonts w:asciiTheme="minorHAnsi" w:eastAsiaTheme="minorHAnsi" w:hAnsiTheme="minorHAnsi" w:cstheme="minorHAnsi"/>
          <w:sz w:val="22"/>
          <w:szCs w:val="22"/>
        </w:rPr>
        <w:t xml:space="preserve"> ITPSO will manage and implement the I</w:t>
      </w:r>
      <w:r w:rsidR="00B81377" w:rsidRPr="006B6D1A">
        <w:rPr>
          <w:rFonts w:asciiTheme="minorHAnsi" w:eastAsiaTheme="minorHAnsi" w:hAnsiTheme="minorHAnsi" w:cstheme="minorHAnsi"/>
          <w:sz w:val="22"/>
          <w:szCs w:val="22"/>
        </w:rPr>
        <w:t>TP</w:t>
      </w:r>
      <w:r w:rsidRPr="006B6D1A">
        <w:rPr>
          <w:rFonts w:asciiTheme="minorHAnsi" w:eastAsiaTheme="minorHAnsi" w:hAnsiTheme="minorHAnsi" w:cstheme="minorHAnsi"/>
          <w:sz w:val="22"/>
          <w:szCs w:val="22"/>
        </w:rPr>
        <w:t xml:space="preserve"> to include scheduling the Insider Threat Working Group meetings, submitting all required reports to the </w:t>
      </w:r>
      <w:r w:rsidR="00B81377" w:rsidRPr="006B6D1A">
        <w:rPr>
          <w:rFonts w:asciiTheme="minorHAnsi" w:eastAsiaTheme="minorHAnsi" w:hAnsiTheme="minorHAnsi" w:cstheme="minorHAnsi"/>
          <w:sz w:val="22"/>
          <w:szCs w:val="22"/>
        </w:rPr>
        <w:t>CSA</w:t>
      </w:r>
      <w:r w:rsidRPr="006B6D1A">
        <w:rPr>
          <w:rFonts w:asciiTheme="minorHAnsi" w:eastAsiaTheme="minorHAnsi" w:hAnsiTheme="minorHAnsi" w:cstheme="minorHAnsi"/>
          <w:sz w:val="22"/>
          <w:szCs w:val="22"/>
        </w:rPr>
        <w:t>, participating in the self-inspections and any other independent assessments.</w:t>
      </w:r>
      <w:r w:rsidR="00D7745A" w:rsidRPr="006B6D1A">
        <w:rPr>
          <w:rFonts w:asciiTheme="minorHAnsi" w:eastAsiaTheme="minorHAnsi" w:hAnsiTheme="minorHAnsi" w:cstheme="minorHAnsi"/>
          <w:sz w:val="22"/>
          <w:szCs w:val="22"/>
        </w:rPr>
        <w:t xml:space="preserve"> </w:t>
      </w:r>
    </w:p>
    <w:p w14:paraId="1EC559B7" w14:textId="77777777" w:rsidR="009D208B" w:rsidRPr="006B6D1A" w:rsidRDefault="009D208B" w:rsidP="006B6D1A">
      <w:pPr>
        <w:pStyle w:val="ListParagraph"/>
        <w:autoSpaceDE w:val="0"/>
        <w:autoSpaceDN w:val="0"/>
        <w:adjustRightInd w:val="0"/>
        <w:ind w:left="1080"/>
        <w:jc w:val="both"/>
        <w:rPr>
          <w:rFonts w:asciiTheme="minorHAnsi" w:eastAsiaTheme="minorHAnsi" w:hAnsiTheme="minorHAnsi" w:cstheme="minorHAnsi"/>
          <w:sz w:val="22"/>
          <w:szCs w:val="22"/>
        </w:rPr>
      </w:pPr>
    </w:p>
    <w:p w14:paraId="140F70FD" w14:textId="614A3FE5" w:rsidR="004A0F73" w:rsidRPr="006B6D1A" w:rsidRDefault="004A0F73" w:rsidP="006B6D1A">
      <w:pPr>
        <w:pStyle w:val="ListParagraph"/>
        <w:numPr>
          <w:ilvl w:val="0"/>
          <w:numId w:val="2"/>
        </w:numPr>
        <w:autoSpaceDE w:val="0"/>
        <w:autoSpaceDN w:val="0"/>
        <w:adjustRightInd w:val="0"/>
        <w:ind w:hanging="720"/>
        <w:jc w:val="both"/>
        <w:rPr>
          <w:rFonts w:asciiTheme="minorHAnsi" w:eastAsiaTheme="minorHAnsi" w:hAnsiTheme="minorHAnsi" w:cstheme="minorHAnsi"/>
          <w:b/>
          <w:bCs/>
          <w:sz w:val="22"/>
          <w:szCs w:val="22"/>
        </w:rPr>
      </w:pPr>
      <w:r w:rsidRPr="006B6D1A">
        <w:rPr>
          <w:rFonts w:asciiTheme="minorHAnsi" w:eastAsiaTheme="minorHAnsi" w:hAnsiTheme="minorHAnsi" w:cstheme="minorHAnsi"/>
          <w:b/>
          <w:bCs/>
          <w:sz w:val="22"/>
          <w:szCs w:val="22"/>
        </w:rPr>
        <w:t>Insider Threat Training</w:t>
      </w:r>
      <w:r w:rsidR="008F7CAF">
        <w:rPr>
          <w:rFonts w:asciiTheme="minorHAnsi" w:eastAsiaTheme="minorHAnsi" w:hAnsiTheme="minorHAnsi" w:cstheme="minorHAnsi"/>
          <w:b/>
          <w:bCs/>
          <w:sz w:val="22"/>
          <w:szCs w:val="22"/>
        </w:rPr>
        <w:t xml:space="preserve"> – </w:t>
      </w:r>
      <w:r w:rsidR="008F7CAF" w:rsidRPr="008F7CAF">
        <w:rPr>
          <w:rFonts w:asciiTheme="minorHAnsi" w:eastAsiaTheme="minorHAnsi" w:hAnsiTheme="minorHAnsi" w:cstheme="minorHAnsi"/>
          <w:b/>
          <w:bCs/>
          <w:i/>
          <w:sz w:val="22"/>
          <w:szCs w:val="22"/>
        </w:rPr>
        <w:t>32 CFR Part 117.12 (g)</w:t>
      </w:r>
      <w:r w:rsidRPr="006B6D1A">
        <w:rPr>
          <w:rFonts w:asciiTheme="minorHAnsi" w:eastAsiaTheme="minorHAnsi" w:hAnsiTheme="minorHAnsi" w:cstheme="minorHAnsi"/>
          <w:b/>
          <w:bCs/>
          <w:sz w:val="22"/>
          <w:szCs w:val="22"/>
        </w:rPr>
        <w:t>.</w:t>
      </w:r>
    </w:p>
    <w:p w14:paraId="2F6E5388" w14:textId="77777777" w:rsidR="004A0F73" w:rsidRPr="006B6D1A" w:rsidRDefault="004A0F73" w:rsidP="006B6D1A">
      <w:pPr>
        <w:pStyle w:val="ListParagraph"/>
        <w:autoSpaceDE w:val="0"/>
        <w:autoSpaceDN w:val="0"/>
        <w:adjustRightInd w:val="0"/>
        <w:jc w:val="both"/>
        <w:rPr>
          <w:rFonts w:asciiTheme="minorHAnsi" w:eastAsiaTheme="minorHAnsi" w:hAnsiTheme="minorHAnsi" w:cstheme="minorHAnsi"/>
          <w:sz w:val="22"/>
          <w:szCs w:val="22"/>
        </w:rPr>
      </w:pPr>
    </w:p>
    <w:p w14:paraId="36875608" w14:textId="547F72B4" w:rsidR="004A0F73" w:rsidRPr="006B6D1A" w:rsidRDefault="004A0F73" w:rsidP="006B6D1A">
      <w:pPr>
        <w:pStyle w:val="ListParagraph"/>
        <w:numPr>
          <w:ilvl w:val="0"/>
          <w:numId w:val="13"/>
        </w:numPr>
        <w:autoSpaceDE w:val="0"/>
        <w:autoSpaceDN w:val="0"/>
        <w:adjustRightInd w:val="0"/>
        <w:jc w:val="both"/>
        <w:rPr>
          <w:rFonts w:asciiTheme="minorHAnsi" w:eastAsiaTheme="minorHAnsi" w:hAnsiTheme="minorHAnsi" w:cstheme="minorHAnsi"/>
          <w:sz w:val="22"/>
          <w:szCs w:val="22"/>
        </w:rPr>
      </w:pPr>
      <w:r w:rsidRPr="006B6D1A">
        <w:rPr>
          <w:rFonts w:asciiTheme="minorHAnsi" w:eastAsiaTheme="minorHAnsi" w:hAnsiTheme="minorHAnsi" w:cstheme="minorHAnsi"/>
          <w:sz w:val="22"/>
          <w:szCs w:val="22"/>
        </w:rPr>
        <w:t>ITPSO Training</w:t>
      </w:r>
      <w:r w:rsidR="0058659F" w:rsidRPr="006B6D1A">
        <w:rPr>
          <w:rFonts w:asciiTheme="minorHAnsi" w:eastAsiaTheme="minorHAnsi" w:hAnsiTheme="minorHAnsi" w:cstheme="minorHAnsi"/>
          <w:sz w:val="22"/>
          <w:szCs w:val="22"/>
        </w:rPr>
        <w:t>.</w:t>
      </w:r>
    </w:p>
    <w:p w14:paraId="00FC51A5" w14:textId="77777777" w:rsidR="004A0F73" w:rsidRPr="006B6D1A" w:rsidRDefault="004A0F73" w:rsidP="006B6D1A">
      <w:pPr>
        <w:pStyle w:val="ListParagraph"/>
        <w:autoSpaceDE w:val="0"/>
        <w:autoSpaceDN w:val="0"/>
        <w:adjustRightInd w:val="0"/>
        <w:jc w:val="both"/>
        <w:rPr>
          <w:rFonts w:asciiTheme="minorHAnsi" w:eastAsiaTheme="minorHAnsi" w:hAnsiTheme="minorHAnsi" w:cstheme="minorHAnsi"/>
          <w:sz w:val="22"/>
          <w:szCs w:val="22"/>
        </w:rPr>
      </w:pPr>
    </w:p>
    <w:p w14:paraId="6AD4C729" w14:textId="5692CFC5" w:rsidR="004A0F73" w:rsidRPr="006B6D1A" w:rsidRDefault="004A0F73" w:rsidP="006B6D1A">
      <w:pPr>
        <w:pStyle w:val="ListParagraph"/>
        <w:numPr>
          <w:ilvl w:val="0"/>
          <w:numId w:val="17"/>
        </w:numPr>
        <w:tabs>
          <w:tab w:val="left" w:pos="270"/>
        </w:tabs>
        <w:autoSpaceDE w:val="0"/>
        <w:autoSpaceDN w:val="0"/>
        <w:adjustRightInd w:val="0"/>
        <w:jc w:val="both"/>
        <w:rPr>
          <w:rFonts w:asciiTheme="minorHAnsi" w:eastAsiaTheme="minorHAnsi" w:hAnsiTheme="minorHAnsi" w:cstheme="minorHAnsi"/>
          <w:sz w:val="22"/>
          <w:szCs w:val="22"/>
        </w:rPr>
      </w:pPr>
      <w:r w:rsidRPr="006B6D1A">
        <w:rPr>
          <w:rFonts w:asciiTheme="minorHAnsi" w:eastAsiaTheme="minorHAnsi" w:hAnsiTheme="minorHAnsi" w:cstheme="minorHAnsi"/>
          <w:sz w:val="22"/>
          <w:szCs w:val="22"/>
        </w:rPr>
        <w:t>I</w:t>
      </w:r>
      <w:r w:rsidR="003C7130" w:rsidRPr="006B6D1A">
        <w:rPr>
          <w:rFonts w:asciiTheme="minorHAnsi" w:eastAsiaTheme="minorHAnsi" w:hAnsiTheme="minorHAnsi" w:cstheme="minorHAnsi"/>
          <w:sz w:val="22"/>
          <w:szCs w:val="22"/>
        </w:rPr>
        <w:t>nitial I</w:t>
      </w:r>
      <w:r w:rsidRPr="006B6D1A">
        <w:rPr>
          <w:rFonts w:asciiTheme="minorHAnsi" w:eastAsiaTheme="minorHAnsi" w:hAnsiTheme="minorHAnsi" w:cstheme="minorHAnsi"/>
          <w:sz w:val="22"/>
          <w:szCs w:val="22"/>
        </w:rPr>
        <w:t xml:space="preserve">TPSO training </w:t>
      </w:r>
      <w:r w:rsidR="007C2AE4">
        <w:rPr>
          <w:rFonts w:asciiTheme="minorHAnsi" w:eastAsiaTheme="minorHAnsi" w:hAnsiTheme="minorHAnsi" w:cstheme="minorHAnsi"/>
          <w:sz w:val="22"/>
          <w:szCs w:val="22"/>
        </w:rPr>
        <w:t xml:space="preserve">was </w:t>
      </w:r>
      <w:r w:rsidRPr="006B6D1A">
        <w:rPr>
          <w:rFonts w:asciiTheme="minorHAnsi" w:eastAsiaTheme="minorHAnsi" w:hAnsiTheme="minorHAnsi" w:cstheme="minorHAnsi"/>
          <w:sz w:val="22"/>
          <w:szCs w:val="22"/>
        </w:rPr>
        <w:t xml:space="preserve">completed </w:t>
      </w:r>
      <w:r w:rsidR="007C2AE4">
        <w:rPr>
          <w:rFonts w:asciiTheme="minorHAnsi" w:eastAsiaTheme="minorHAnsi" w:hAnsiTheme="minorHAnsi" w:cstheme="minorHAnsi"/>
          <w:sz w:val="22"/>
          <w:szCs w:val="22"/>
        </w:rPr>
        <w:t>by 7 December 2016</w:t>
      </w:r>
      <w:r w:rsidRPr="006B6D1A">
        <w:rPr>
          <w:rFonts w:asciiTheme="minorHAnsi" w:eastAsiaTheme="minorHAnsi" w:hAnsiTheme="minorHAnsi" w:cstheme="minorHAnsi"/>
          <w:sz w:val="22"/>
          <w:szCs w:val="22"/>
        </w:rPr>
        <w:t>.</w:t>
      </w:r>
    </w:p>
    <w:p w14:paraId="4CFFCDF7" w14:textId="5D6B6A66" w:rsidR="006F7767" w:rsidRPr="006B6D1A" w:rsidRDefault="003C7130" w:rsidP="006B6D1A">
      <w:pPr>
        <w:pStyle w:val="ListParagraph"/>
        <w:numPr>
          <w:ilvl w:val="0"/>
          <w:numId w:val="17"/>
        </w:numPr>
        <w:tabs>
          <w:tab w:val="left" w:pos="270"/>
        </w:tabs>
        <w:autoSpaceDE w:val="0"/>
        <w:autoSpaceDN w:val="0"/>
        <w:adjustRightInd w:val="0"/>
        <w:spacing w:before="120"/>
        <w:contextualSpacing w:val="0"/>
        <w:jc w:val="both"/>
        <w:rPr>
          <w:rFonts w:asciiTheme="minorHAnsi" w:eastAsiaTheme="minorHAnsi" w:hAnsiTheme="minorHAnsi" w:cstheme="minorHAnsi"/>
          <w:sz w:val="22"/>
          <w:szCs w:val="22"/>
        </w:rPr>
      </w:pPr>
      <w:r w:rsidRPr="006B6D1A">
        <w:rPr>
          <w:rFonts w:asciiTheme="minorHAnsi" w:eastAsiaTheme="minorHAnsi" w:hAnsiTheme="minorHAnsi" w:cstheme="minorHAnsi"/>
          <w:sz w:val="22"/>
          <w:szCs w:val="22"/>
        </w:rPr>
        <w:t>When</w:t>
      </w:r>
      <w:r w:rsidR="005E2FE1" w:rsidRPr="006B6D1A">
        <w:rPr>
          <w:rFonts w:asciiTheme="minorHAnsi" w:eastAsiaTheme="minorHAnsi" w:hAnsiTheme="minorHAnsi" w:cstheme="minorHAnsi"/>
          <w:sz w:val="22"/>
          <w:szCs w:val="22"/>
        </w:rPr>
        <w:t>e</w:t>
      </w:r>
      <w:r w:rsidRPr="006B6D1A">
        <w:rPr>
          <w:rFonts w:asciiTheme="minorHAnsi" w:eastAsiaTheme="minorHAnsi" w:hAnsiTheme="minorHAnsi" w:cstheme="minorHAnsi"/>
          <w:sz w:val="22"/>
          <w:szCs w:val="22"/>
        </w:rPr>
        <w:t>ver</w:t>
      </w:r>
      <w:r w:rsidR="004A0F73" w:rsidRPr="006B6D1A">
        <w:rPr>
          <w:rFonts w:asciiTheme="minorHAnsi" w:eastAsiaTheme="minorHAnsi" w:hAnsiTheme="minorHAnsi" w:cstheme="minorHAnsi"/>
          <w:sz w:val="22"/>
          <w:szCs w:val="22"/>
        </w:rPr>
        <w:t xml:space="preserve"> a new ITPSO is appointed after the </w:t>
      </w:r>
      <w:r w:rsidR="009B6435" w:rsidRPr="006B6D1A">
        <w:rPr>
          <w:rFonts w:asciiTheme="minorHAnsi" w:eastAsiaTheme="minorHAnsi" w:hAnsiTheme="minorHAnsi" w:cstheme="minorHAnsi"/>
          <w:sz w:val="22"/>
          <w:szCs w:val="22"/>
        </w:rPr>
        <w:t>six-</w:t>
      </w:r>
      <w:r w:rsidR="004A0F73" w:rsidRPr="006B6D1A">
        <w:rPr>
          <w:rFonts w:asciiTheme="minorHAnsi" w:eastAsiaTheme="minorHAnsi" w:hAnsiTheme="minorHAnsi" w:cstheme="minorHAnsi"/>
          <w:sz w:val="22"/>
          <w:szCs w:val="22"/>
        </w:rPr>
        <w:t>month implementation period, the new ITPSO will complete the required training within 30</w:t>
      </w:r>
      <w:r w:rsidR="0084204B" w:rsidRPr="006B6D1A">
        <w:rPr>
          <w:rFonts w:asciiTheme="minorHAnsi" w:eastAsiaTheme="minorHAnsi" w:hAnsiTheme="minorHAnsi" w:cstheme="minorHAnsi"/>
          <w:sz w:val="22"/>
          <w:szCs w:val="22"/>
        </w:rPr>
        <w:t xml:space="preserve"> </w:t>
      </w:r>
      <w:r w:rsidR="004A0F73" w:rsidRPr="006B6D1A">
        <w:rPr>
          <w:rFonts w:asciiTheme="minorHAnsi" w:eastAsiaTheme="minorHAnsi" w:hAnsiTheme="minorHAnsi" w:cstheme="minorHAnsi"/>
          <w:sz w:val="22"/>
          <w:szCs w:val="22"/>
        </w:rPr>
        <w:t>days of being assigned ITPSO responsibilities.</w:t>
      </w:r>
    </w:p>
    <w:p w14:paraId="24087426" w14:textId="07A8C476" w:rsidR="004A0F73" w:rsidRPr="006B6D1A" w:rsidRDefault="006F7767" w:rsidP="006B6D1A">
      <w:pPr>
        <w:pStyle w:val="ListParagraph"/>
        <w:numPr>
          <w:ilvl w:val="0"/>
          <w:numId w:val="13"/>
        </w:numPr>
        <w:autoSpaceDE w:val="0"/>
        <w:autoSpaceDN w:val="0"/>
        <w:adjustRightInd w:val="0"/>
        <w:spacing w:before="120"/>
        <w:contextualSpacing w:val="0"/>
        <w:jc w:val="both"/>
        <w:rPr>
          <w:rFonts w:asciiTheme="minorHAnsi" w:eastAsiaTheme="minorHAnsi" w:hAnsiTheme="minorHAnsi" w:cstheme="minorHAnsi"/>
          <w:sz w:val="22"/>
          <w:szCs w:val="22"/>
        </w:rPr>
      </w:pPr>
      <w:r w:rsidRPr="006B6D1A">
        <w:rPr>
          <w:rFonts w:asciiTheme="minorHAnsi" w:eastAsiaTheme="minorHAnsi" w:hAnsiTheme="minorHAnsi" w:cstheme="minorHAnsi"/>
          <w:sz w:val="22"/>
          <w:szCs w:val="22"/>
        </w:rPr>
        <w:t>I</w:t>
      </w:r>
      <w:r w:rsidR="007B2C6F" w:rsidRPr="006B6D1A">
        <w:rPr>
          <w:rFonts w:asciiTheme="minorHAnsi" w:eastAsiaTheme="minorHAnsi" w:hAnsiTheme="minorHAnsi" w:cstheme="minorHAnsi"/>
          <w:sz w:val="22"/>
          <w:szCs w:val="22"/>
        </w:rPr>
        <w:t>nsider Threat Program Management</w:t>
      </w:r>
      <w:r w:rsidRPr="006B6D1A">
        <w:rPr>
          <w:rFonts w:asciiTheme="minorHAnsi" w:eastAsiaTheme="minorHAnsi" w:hAnsiTheme="minorHAnsi" w:cstheme="minorHAnsi"/>
          <w:sz w:val="22"/>
          <w:szCs w:val="22"/>
        </w:rPr>
        <w:t xml:space="preserve"> Personnel Training</w:t>
      </w:r>
      <w:r w:rsidR="00DC1BB3" w:rsidRPr="006B6D1A">
        <w:rPr>
          <w:rFonts w:asciiTheme="minorHAnsi" w:eastAsiaTheme="minorHAnsi" w:hAnsiTheme="minorHAnsi" w:cstheme="minorHAnsi"/>
          <w:sz w:val="22"/>
          <w:szCs w:val="22"/>
        </w:rPr>
        <w:t>.</w:t>
      </w:r>
    </w:p>
    <w:p w14:paraId="20159C08" w14:textId="77777777" w:rsidR="006F7767" w:rsidRPr="006B6D1A" w:rsidRDefault="006F7767" w:rsidP="006B6D1A">
      <w:pPr>
        <w:autoSpaceDE w:val="0"/>
        <w:autoSpaceDN w:val="0"/>
        <w:adjustRightInd w:val="0"/>
        <w:ind w:left="360"/>
        <w:jc w:val="both"/>
        <w:rPr>
          <w:rFonts w:asciiTheme="minorHAnsi" w:eastAsiaTheme="minorHAnsi" w:hAnsiTheme="minorHAnsi" w:cstheme="minorHAnsi"/>
          <w:sz w:val="22"/>
          <w:szCs w:val="22"/>
        </w:rPr>
      </w:pPr>
    </w:p>
    <w:p w14:paraId="2BC356EB" w14:textId="22E2F90C" w:rsidR="007D692D" w:rsidRPr="007C2AE4" w:rsidRDefault="00B77E9C" w:rsidP="006B6D1A">
      <w:pPr>
        <w:pStyle w:val="ListParagraph"/>
        <w:numPr>
          <w:ilvl w:val="1"/>
          <w:numId w:val="14"/>
        </w:numPr>
        <w:autoSpaceDE w:val="0"/>
        <w:autoSpaceDN w:val="0"/>
        <w:adjustRightInd w:val="0"/>
        <w:ind w:left="1080"/>
        <w:jc w:val="both"/>
        <w:rPr>
          <w:rFonts w:asciiTheme="minorHAnsi" w:eastAsiaTheme="minorHAnsi" w:hAnsiTheme="minorHAnsi" w:cstheme="minorHAnsi"/>
          <w:sz w:val="22"/>
          <w:szCs w:val="22"/>
        </w:rPr>
      </w:pPr>
      <w:r w:rsidRPr="007C2AE4">
        <w:rPr>
          <w:rFonts w:asciiTheme="minorHAnsi" w:eastAsiaTheme="minorHAnsi" w:hAnsiTheme="minorHAnsi" w:cstheme="minorHAnsi"/>
          <w:sz w:val="22"/>
          <w:szCs w:val="22"/>
        </w:rPr>
        <w:t xml:space="preserve">The </w:t>
      </w:r>
      <w:r w:rsidR="00293A9E" w:rsidRPr="007C2AE4">
        <w:rPr>
          <w:rFonts w:asciiTheme="minorHAnsi" w:eastAsiaTheme="minorHAnsi" w:hAnsiTheme="minorHAnsi" w:cstheme="minorHAnsi"/>
          <w:sz w:val="22"/>
          <w:szCs w:val="22"/>
        </w:rPr>
        <w:t>E-volve Technology Systems, Inc.</w:t>
      </w:r>
      <w:r w:rsidRPr="007C2AE4">
        <w:rPr>
          <w:rFonts w:asciiTheme="minorHAnsi" w:eastAsiaTheme="minorHAnsi" w:hAnsiTheme="minorHAnsi" w:cstheme="minorHAnsi"/>
          <w:sz w:val="22"/>
          <w:szCs w:val="22"/>
        </w:rPr>
        <w:t xml:space="preserve"> </w:t>
      </w:r>
      <w:r w:rsidR="00F46096" w:rsidRPr="007C2AE4">
        <w:rPr>
          <w:rFonts w:asciiTheme="minorHAnsi" w:eastAsiaTheme="minorHAnsi" w:hAnsiTheme="minorHAnsi" w:cstheme="minorHAnsi"/>
          <w:sz w:val="22"/>
          <w:szCs w:val="22"/>
        </w:rPr>
        <w:t>ITPSO,</w:t>
      </w:r>
      <w:r w:rsidRPr="007C2AE4">
        <w:rPr>
          <w:rFonts w:asciiTheme="minorHAnsi" w:eastAsiaTheme="minorHAnsi" w:hAnsiTheme="minorHAnsi" w:cstheme="minorHAnsi"/>
          <w:sz w:val="22"/>
          <w:szCs w:val="22"/>
        </w:rPr>
        <w:t xml:space="preserve"> </w:t>
      </w:r>
      <w:r w:rsidRPr="007C2AE4">
        <w:rPr>
          <w:rFonts w:asciiTheme="minorHAnsi" w:eastAsiaTheme="minorHAnsi" w:hAnsiTheme="minorHAnsi" w:cstheme="minorHAnsi"/>
          <w:i/>
          <w:iCs/>
          <w:color w:val="984806" w:themeColor="accent6" w:themeShade="80"/>
          <w:sz w:val="22"/>
          <w:szCs w:val="22"/>
          <w:u w:val="single"/>
        </w:rPr>
        <w:t>and</w:t>
      </w:r>
      <w:r w:rsidRPr="007C2AE4">
        <w:rPr>
          <w:rFonts w:asciiTheme="minorHAnsi" w:eastAsiaTheme="minorHAnsi" w:hAnsiTheme="minorHAnsi" w:cstheme="minorHAnsi"/>
          <w:color w:val="984806" w:themeColor="accent6" w:themeShade="80"/>
          <w:sz w:val="22"/>
          <w:szCs w:val="22"/>
        </w:rPr>
        <w:t xml:space="preserve"> </w:t>
      </w:r>
      <w:r w:rsidRPr="007C2AE4">
        <w:rPr>
          <w:rFonts w:asciiTheme="minorHAnsi" w:eastAsiaTheme="minorHAnsi" w:hAnsiTheme="minorHAnsi" w:cstheme="minorHAnsi"/>
          <w:sz w:val="22"/>
          <w:szCs w:val="22"/>
        </w:rPr>
        <w:t>members of the Insider Threat Working Group</w:t>
      </w:r>
      <w:r w:rsidR="00F46096">
        <w:rPr>
          <w:rFonts w:asciiTheme="minorHAnsi" w:eastAsiaTheme="minorHAnsi" w:hAnsiTheme="minorHAnsi" w:cstheme="minorHAnsi"/>
          <w:sz w:val="22"/>
          <w:szCs w:val="22"/>
        </w:rPr>
        <w:t xml:space="preserve"> (ITWG)</w:t>
      </w:r>
      <w:r w:rsidRPr="007C2AE4">
        <w:rPr>
          <w:rFonts w:asciiTheme="minorHAnsi" w:eastAsiaTheme="minorHAnsi" w:hAnsiTheme="minorHAnsi" w:cstheme="minorHAnsi"/>
          <w:sz w:val="22"/>
          <w:szCs w:val="22"/>
        </w:rPr>
        <w:t xml:space="preserve"> will </w:t>
      </w:r>
      <w:r w:rsidR="004A0F73" w:rsidRPr="007C2AE4">
        <w:rPr>
          <w:rFonts w:asciiTheme="minorHAnsi" w:eastAsiaTheme="minorHAnsi" w:hAnsiTheme="minorHAnsi" w:cstheme="minorHAnsi"/>
          <w:sz w:val="22"/>
          <w:szCs w:val="22"/>
        </w:rPr>
        <w:t xml:space="preserve">attend the training outlined in </w:t>
      </w:r>
      <w:r w:rsidR="00E34F14" w:rsidRPr="007C2AE4">
        <w:rPr>
          <w:rFonts w:asciiTheme="minorHAnsi" w:eastAsiaTheme="minorHAnsi" w:hAnsiTheme="minorHAnsi" w:cstheme="minorHAnsi"/>
          <w:sz w:val="22"/>
          <w:szCs w:val="22"/>
        </w:rPr>
        <w:t>the NISPOM</w:t>
      </w:r>
      <w:r w:rsidR="00286888" w:rsidRPr="007C2AE4">
        <w:rPr>
          <w:rFonts w:asciiTheme="minorHAnsi" w:eastAsiaTheme="minorHAnsi" w:hAnsiTheme="minorHAnsi" w:cstheme="minorHAnsi"/>
          <w:sz w:val="22"/>
          <w:szCs w:val="22"/>
        </w:rPr>
        <w:t xml:space="preserve"> and ISLs. These individuals will take the following courses</w:t>
      </w:r>
      <w:r w:rsidR="007D692D" w:rsidRPr="007C2AE4">
        <w:rPr>
          <w:rFonts w:asciiTheme="minorHAnsi" w:eastAsiaTheme="minorHAnsi" w:hAnsiTheme="minorHAnsi" w:cstheme="minorHAnsi"/>
          <w:sz w:val="22"/>
          <w:szCs w:val="22"/>
        </w:rPr>
        <w:t>:</w:t>
      </w:r>
    </w:p>
    <w:p w14:paraId="7FEA3AD3" w14:textId="77777777" w:rsidR="007D692D" w:rsidRPr="007C2AE4" w:rsidRDefault="007D692D" w:rsidP="006B6D1A">
      <w:pPr>
        <w:pStyle w:val="ListParagraph"/>
        <w:autoSpaceDE w:val="0"/>
        <w:autoSpaceDN w:val="0"/>
        <w:adjustRightInd w:val="0"/>
        <w:ind w:left="1080"/>
        <w:jc w:val="both"/>
        <w:rPr>
          <w:rFonts w:asciiTheme="minorHAnsi" w:eastAsiaTheme="minorHAnsi" w:hAnsiTheme="minorHAnsi" w:cstheme="minorHAnsi"/>
          <w:sz w:val="22"/>
          <w:szCs w:val="22"/>
        </w:rPr>
      </w:pPr>
    </w:p>
    <w:p w14:paraId="515263A1" w14:textId="77777777" w:rsidR="00551469" w:rsidRPr="007C2AE4" w:rsidRDefault="00551469" w:rsidP="006B6D1A">
      <w:pPr>
        <w:pStyle w:val="ListParagraph"/>
        <w:numPr>
          <w:ilvl w:val="0"/>
          <w:numId w:val="27"/>
        </w:numPr>
        <w:autoSpaceDE w:val="0"/>
        <w:autoSpaceDN w:val="0"/>
        <w:adjustRightInd w:val="0"/>
        <w:jc w:val="both"/>
        <w:rPr>
          <w:rFonts w:asciiTheme="minorHAnsi" w:eastAsiaTheme="minorHAnsi" w:hAnsiTheme="minorHAnsi" w:cstheme="minorHAnsi"/>
          <w:sz w:val="22"/>
          <w:szCs w:val="22"/>
        </w:rPr>
      </w:pPr>
      <w:r w:rsidRPr="007C2AE4">
        <w:rPr>
          <w:rFonts w:asciiTheme="minorHAnsi" w:eastAsiaTheme="minorHAnsi" w:hAnsiTheme="minorHAnsi" w:cstheme="minorHAnsi"/>
          <w:sz w:val="22"/>
          <w:szCs w:val="22"/>
        </w:rPr>
        <w:t>Establishing an Insider Threat Program (</w:t>
      </w:r>
      <w:r w:rsidRPr="007C2AE4">
        <w:rPr>
          <w:rFonts w:asciiTheme="minorHAnsi" w:eastAsiaTheme="minorHAnsi" w:hAnsiTheme="minorHAnsi" w:cstheme="minorHAnsi"/>
          <w:i/>
          <w:iCs/>
          <w:color w:val="632423" w:themeColor="accent2" w:themeShade="80"/>
          <w:sz w:val="22"/>
          <w:szCs w:val="22"/>
        </w:rPr>
        <w:t>One Time</w:t>
      </w:r>
      <w:r w:rsidRPr="007C2AE4">
        <w:rPr>
          <w:rFonts w:asciiTheme="minorHAnsi" w:eastAsiaTheme="minorHAnsi" w:hAnsiTheme="minorHAnsi" w:cstheme="minorHAnsi"/>
          <w:sz w:val="22"/>
          <w:szCs w:val="22"/>
        </w:rPr>
        <w:t>):</w:t>
      </w:r>
    </w:p>
    <w:p w14:paraId="60C509C1" w14:textId="77777777" w:rsidR="00551469" w:rsidRPr="007C2AE4" w:rsidRDefault="00551469" w:rsidP="007C2AE4">
      <w:pPr>
        <w:pStyle w:val="ListParagraph"/>
        <w:numPr>
          <w:ilvl w:val="1"/>
          <w:numId w:val="27"/>
        </w:numPr>
        <w:autoSpaceDE w:val="0"/>
        <w:autoSpaceDN w:val="0"/>
        <w:adjustRightInd w:val="0"/>
        <w:ind w:left="1890"/>
        <w:jc w:val="both"/>
        <w:rPr>
          <w:rFonts w:asciiTheme="minorHAnsi" w:eastAsiaTheme="minorHAnsi" w:hAnsiTheme="minorHAnsi" w:cstheme="minorHAnsi"/>
          <w:sz w:val="22"/>
          <w:szCs w:val="22"/>
        </w:rPr>
      </w:pPr>
      <w:r w:rsidRPr="007C2AE4">
        <w:rPr>
          <w:rFonts w:asciiTheme="minorHAnsi" w:eastAsiaTheme="minorHAnsi" w:hAnsiTheme="minorHAnsi" w:cstheme="minorHAnsi"/>
          <w:sz w:val="22"/>
          <w:szCs w:val="22"/>
        </w:rPr>
        <w:t xml:space="preserve">Establishing an Insider Threat Program for Your Organization: </w:t>
      </w:r>
      <w:hyperlink r:id="rId11" w:history="1">
        <w:r w:rsidRPr="007C2AE4">
          <w:rPr>
            <w:rStyle w:val="Hyperlink"/>
            <w:rFonts w:asciiTheme="minorHAnsi" w:hAnsiTheme="minorHAnsi" w:cstheme="minorHAnsi"/>
            <w:sz w:val="22"/>
            <w:szCs w:val="22"/>
          </w:rPr>
          <w:t>Course INT122.16</w:t>
        </w:r>
      </w:hyperlink>
    </w:p>
    <w:p w14:paraId="02140B08" w14:textId="77777777" w:rsidR="00551469" w:rsidRPr="007C2AE4" w:rsidRDefault="00551469" w:rsidP="006B6D1A">
      <w:pPr>
        <w:pStyle w:val="ListParagraph"/>
        <w:numPr>
          <w:ilvl w:val="0"/>
          <w:numId w:val="27"/>
        </w:numPr>
        <w:autoSpaceDE w:val="0"/>
        <w:autoSpaceDN w:val="0"/>
        <w:adjustRightInd w:val="0"/>
        <w:spacing w:before="120"/>
        <w:contextualSpacing w:val="0"/>
        <w:jc w:val="both"/>
        <w:rPr>
          <w:rFonts w:asciiTheme="minorHAnsi" w:eastAsiaTheme="minorHAnsi" w:hAnsiTheme="minorHAnsi" w:cstheme="minorHAnsi"/>
          <w:sz w:val="22"/>
          <w:szCs w:val="22"/>
        </w:rPr>
      </w:pPr>
      <w:r w:rsidRPr="007C2AE4">
        <w:rPr>
          <w:rFonts w:asciiTheme="minorHAnsi" w:eastAsiaTheme="minorHAnsi" w:hAnsiTheme="minorHAnsi" w:cstheme="minorHAnsi"/>
          <w:sz w:val="22"/>
          <w:szCs w:val="22"/>
        </w:rPr>
        <w:t>Insider Threat Awareness (</w:t>
      </w:r>
      <w:r w:rsidRPr="007C2AE4">
        <w:rPr>
          <w:rFonts w:asciiTheme="minorHAnsi" w:eastAsiaTheme="minorHAnsi" w:hAnsiTheme="minorHAnsi" w:cstheme="minorHAnsi"/>
          <w:i/>
          <w:iCs/>
          <w:color w:val="632423" w:themeColor="accent2" w:themeShade="80"/>
          <w:sz w:val="22"/>
          <w:szCs w:val="22"/>
        </w:rPr>
        <w:t>Annually</w:t>
      </w:r>
      <w:r w:rsidRPr="007C2AE4">
        <w:rPr>
          <w:rFonts w:asciiTheme="minorHAnsi" w:eastAsiaTheme="minorHAnsi" w:hAnsiTheme="minorHAnsi" w:cstheme="minorHAnsi"/>
          <w:sz w:val="22"/>
          <w:szCs w:val="22"/>
        </w:rPr>
        <w:t xml:space="preserve">): Any in-house training compliant with the NISPOM </w:t>
      </w:r>
      <w:r w:rsidRPr="007C2AE4">
        <w:rPr>
          <w:rFonts w:asciiTheme="minorHAnsi" w:eastAsiaTheme="minorHAnsi" w:hAnsiTheme="minorHAnsi" w:cstheme="minorHAnsi"/>
          <w:i/>
          <w:iCs/>
          <w:sz w:val="22"/>
          <w:szCs w:val="22"/>
        </w:rPr>
        <w:t>or</w:t>
      </w:r>
      <w:r w:rsidRPr="007C2AE4">
        <w:rPr>
          <w:rFonts w:asciiTheme="minorHAnsi" w:eastAsiaTheme="minorHAnsi" w:hAnsiTheme="minorHAnsi" w:cstheme="minorHAnsi"/>
          <w:sz w:val="22"/>
          <w:szCs w:val="22"/>
        </w:rPr>
        <w:t xml:space="preserve"> any CDSE course established by the NISPOM.</w:t>
      </w:r>
    </w:p>
    <w:p w14:paraId="55F7E42F" w14:textId="77777777" w:rsidR="00551469" w:rsidRPr="007C2AE4" w:rsidRDefault="00551469" w:rsidP="007C2AE4">
      <w:pPr>
        <w:pStyle w:val="ListParagraph"/>
        <w:numPr>
          <w:ilvl w:val="1"/>
          <w:numId w:val="27"/>
        </w:numPr>
        <w:autoSpaceDE w:val="0"/>
        <w:autoSpaceDN w:val="0"/>
        <w:adjustRightInd w:val="0"/>
        <w:ind w:left="1890"/>
        <w:jc w:val="both"/>
        <w:rPr>
          <w:rFonts w:asciiTheme="minorHAnsi" w:eastAsiaTheme="minorHAnsi" w:hAnsiTheme="minorHAnsi" w:cstheme="minorHAnsi"/>
          <w:sz w:val="22"/>
          <w:szCs w:val="22"/>
        </w:rPr>
      </w:pPr>
      <w:r w:rsidRPr="007C2AE4">
        <w:rPr>
          <w:rFonts w:asciiTheme="minorHAnsi" w:eastAsiaTheme="minorHAnsi" w:hAnsiTheme="minorHAnsi" w:cstheme="minorHAnsi"/>
          <w:sz w:val="22"/>
          <w:szCs w:val="22"/>
        </w:rPr>
        <w:t xml:space="preserve">Insider Threat Awareness, </w:t>
      </w:r>
      <w:hyperlink r:id="rId12" w:history="1">
        <w:r w:rsidRPr="007C2AE4">
          <w:rPr>
            <w:rStyle w:val="Hyperlink"/>
            <w:rFonts w:asciiTheme="minorHAnsi" w:hAnsiTheme="minorHAnsi" w:cstheme="minorHAnsi"/>
            <w:sz w:val="22"/>
            <w:szCs w:val="22"/>
          </w:rPr>
          <w:t>Course INT101.16</w:t>
        </w:r>
      </w:hyperlink>
      <w:r w:rsidRPr="007C2AE4">
        <w:rPr>
          <w:rFonts w:asciiTheme="minorHAnsi" w:hAnsiTheme="minorHAnsi" w:cstheme="minorHAnsi"/>
          <w:sz w:val="22"/>
          <w:szCs w:val="22"/>
        </w:rPr>
        <w:t xml:space="preserve"> </w:t>
      </w:r>
    </w:p>
    <w:p w14:paraId="21F9B459" w14:textId="36FA1C58" w:rsidR="00551469" w:rsidRPr="007C2AE4" w:rsidRDefault="007C2AE4" w:rsidP="007C2AE4">
      <w:pPr>
        <w:pStyle w:val="ListParagraph"/>
        <w:autoSpaceDE w:val="0"/>
        <w:autoSpaceDN w:val="0"/>
        <w:adjustRightInd w:val="0"/>
        <w:ind w:left="1890"/>
        <w:jc w:val="both"/>
        <w:rPr>
          <w:rFonts w:asciiTheme="minorHAnsi" w:eastAsiaTheme="minorHAnsi" w:hAnsiTheme="minorHAnsi" w:cstheme="minorHAnsi"/>
          <w:sz w:val="22"/>
          <w:szCs w:val="22"/>
        </w:rPr>
      </w:pPr>
      <w:r w:rsidRPr="007C2AE4">
        <w:rPr>
          <w:rFonts w:asciiTheme="minorHAnsi" w:hAnsiTheme="minorHAnsi" w:cstheme="minorHAnsi"/>
          <w:sz w:val="22"/>
          <w:szCs w:val="22"/>
        </w:rPr>
        <w:t>o</w:t>
      </w:r>
      <w:r w:rsidR="00551469" w:rsidRPr="007C2AE4">
        <w:rPr>
          <w:rFonts w:asciiTheme="minorHAnsi" w:hAnsiTheme="minorHAnsi" w:cstheme="minorHAnsi"/>
          <w:sz w:val="22"/>
          <w:szCs w:val="22"/>
        </w:rPr>
        <w:t>r</w:t>
      </w:r>
      <w:r w:rsidRPr="007C2AE4">
        <w:rPr>
          <w:rFonts w:asciiTheme="minorHAnsi" w:hAnsiTheme="minorHAnsi" w:cstheme="minorHAnsi"/>
          <w:sz w:val="22"/>
          <w:szCs w:val="22"/>
        </w:rPr>
        <w:t>,</w:t>
      </w:r>
    </w:p>
    <w:p w14:paraId="03887993" w14:textId="77777777" w:rsidR="00551469" w:rsidRPr="007C2AE4" w:rsidRDefault="00551469" w:rsidP="007C2AE4">
      <w:pPr>
        <w:pStyle w:val="ListParagraph"/>
        <w:numPr>
          <w:ilvl w:val="1"/>
          <w:numId w:val="27"/>
        </w:numPr>
        <w:autoSpaceDE w:val="0"/>
        <w:autoSpaceDN w:val="0"/>
        <w:adjustRightInd w:val="0"/>
        <w:ind w:left="1890"/>
        <w:jc w:val="both"/>
        <w:rPr>
          <w:rFonts w:asciiTheme="minorHAnsi" w:eastAsiaTheme="minorHAnsi" w:hAnsiTheme="minorHAnsi" w:cstheme="minorHAnsi"/>
          <w:sz w:val="22"/>
          <w:szCs w:val="22"/>
        </w:rPr>
      </w:pPr>
      <w:r w:rsidRPr="007C2AE4">
        <w:rPr>
          <w:rFonts w:asciiTheme="minorHAnsi" w:hAnsiTheme="minorHAnsi" w:cstheme="minorHAnsi"/>
          <w:sz w:val="22"/>
          <w:szCs w:val="22"/>
        </w:rPr>
        <w:t xml:space="preserve">Counterintelligence Awareness &amp; Security Brief: </w:t>
      </w:r>
      <w:hyperlink r:id="rId13" w:history="1">
        <w:r w:rsidRPr="007C2AE4">
          <w:rPr>
            <w:rStyle w:val="Hyperlink"/>
            <w:rFonts w:asciiTheme="minorHAnsi" w:hAnsiTheme="minorHAnsi" w:cstheme="minorHAnsi"/>
            <w:sz w:val="22"/>
            <w:szCs w:val="22"/>
          </w:rPr>
          <w:t>Course CI112.16</w:t>
        </w:r>
      </w:hyperlink>
    </w:p>
    <w:p w14:paraId="02187BDB" w14:textId="77777777" w:rsidR="007D692D" w:rsidRPr="007C2AE4" w:rsidRDefault="007D692D" w:rsidP="006B6D1A">
      <w:pPr>
        <w:pStyle w:val="ListParagraph"/>
        <w:autoSpaceDE w:val="0"/>
        <w:autoSpaceDN w:val="0"/>
        <w:adjustRightInd w:val="0"/>
        <w:ind w:left="360"/>
        <w:jc w:val="both"/>
        <w:rPr>
          <w:rFonts w:asciiTheme="minorHAnsi" w:eastAsiaTheme="minorHAnsi" w:hAnsiTheme="minorHAnsi" w:cstheme="minorHAnsi"/>
          <w:sz w:val="22"/>
          <w:szCs w:val="22"/>
        </w:rPr>
      </w:pPr>
    </w:p>
    <w:p w14:paraId="7E40C8AC" w14:textId="00542940" w:rsidR="00C9084C" w:rsidRPr="006B6D1A" w:rsidRDefault="007D692D" w:rsidP="006B6D1A">
      <w:pPr>
        <w:pStyle w:val="ListParagraph"/>
        <w:numPr>
          <w:ilvl w:val="1"/>
          <w:numId w:val="14"/>
        </w:numPr>
        <w:autoSpaceDE w:val="0"/>
        <w:autoSpaceDN w:val="0"/>
        <w:adjustRightInd w:val="0"/>
        <w:ind w:left="1080"/>
        <w:jc w:val="both"/>
        <w:rPr>
          <w:rFonts w:asciiTheme="minorHAnsi" w:eastAsiaTheme="minorHAnsi" w:hAnsiTheme="minorHAnsi" w:cstheme="minorHAnsi"/>
          <w:sz w:val="22"/>
          <w:szCs w:val="22"/>
        </w:rPr>
      </w:pPr>
      <w:r w:rsidRPr="006B6D1A">
        <w:rPr>
          <w:rFonts w:asciiTheme="minorHAnsi" w:eastAsiaTheme="minorHAnsi" w:hAnsiTheme="minorHAnsi" w:cstheme="minorHAnsi"/>
          <w:sz w:val="22"/>
          <w:szCs w:val="22"/>
        </w:rPr>
        <w:t>After initial implementation of this plan and completion of the required training, all new contractor personnel assigned duties related to the ITP management will complete the above training within 30 days of being assigned duties and refresher training annually thereafter</w:t>
      </w:r>
      <w:r w:rsidR="004A0F73" w:rsidRPr="006B6D1A">
        <w:rPr>
          <w:rFonts w:asciiTheme="minorHAnsi" w:eastAsiaTheme="minorHAnsi" w:hAnsiTheme="minorHAnsi" w:cstheme="minorHAnsi"/>
          <w:sz w:val="22"/>
          <w:szCs w:val="22"/>
        </w:rPr>
        <w:t>.</w:t>
      </w:r>
    </w:p>
    <w:p w14:paraId="03A8B1C0" w14:textId="77777777" w:rsidR="004A0F73" w:rsidRPr="006B6D1A" w:rsidRDefault="004A0F73" w:rsidP="006B6D1A">
      <w:pPr>
        <w:autoSpaceDE w:val="0"/>
        <w:autoSpaceDN w:val="0"/>
        <w:adjustRightInd w:val="0"/>
        <w:jc w:val="both"/>
        <w:rPr>
          <w:rFonts w:asciiTheme="minorHAnsi" w:eastAsiaTheme="minorHAnsi" w:hAnsiTheme="minorHAnsi" w:cstheme="minorHAnsi"/>
          <w:sz w:val="22"/>
          <w:szCs w:val="22"/>
        </w:rPr>
      </w:pPr>
    </w:p>
    <w:p w14:paraId="79B7B2AB" w14:textId="1BB3B51D" w:rsidR="004A0F73" w:rsidRPr="006B6D1A" w:rsidRDefault="004A0F73" w:rsidP="006B6D1A">
      <w:pPr>
        <w:pStyle w:val="ListParagraph"/>
        <w:numPr>
          <w:ilvl w:val="0"/>
          <w:numId w:val="13"/>
        </w:numPr>
        <w:autoSpaceDE w:val="0"/>
        <w:autoSpaceDN w:val="0"/>
        <w:adjustRightInd w:val="0"/>
        <w:jc w:val="both"/>
        <w:rPr>
          <w:rFonts w:asciiTheme="minorHAnsi" w:eastAsiaTheme="minorHAnsi" w:hAnsiTheme="minorHAnsi" w:cstheme="minorHAnsi"/>
          <w:sz w:val="22"/>
          <w:szCs w:val="22"/>
        </w:rPr>
      </w:pPr>
      <w:r w:rsidRPr="006B6D1A">
        <w:rPr>
          <w:rFonts w:asciiTheme="minorHAnsi" w:eastAsiaTheme="minorHAnsi" w:hAnsiTheme="minorHAnsi" w:cstheme="minorHAnsi"/>
          <w:sz w:val="22"/>
          <w:szCs w:val="22"/>
        </w:rPr>
        <w:t>Employee Insider Threat Awareness Training</w:t>
      </w:r>
      <w:r w:rsidR="0075025A" w:rsidRPr="006B6D1A">
        <w:rPr>
          <w:rFonts w:asciiTheme="minorHAnsi" w:eastAsiaTheme="minorHAnsi" w:hAnsiTheme="minorHAnsi" w:cstheme="minorHAnsi"/>
          <w:sz w:val="22"/>
          <w:szCs w:val="22"/>
        </w:rPr>
        <w:t>.</w:t>
      </w:r>
    </w:p>
    <w:p w14:paraId="174E3280" w14:textId="77777777" w:rsidR="004A0F73" w:rsidRPr="006B6D1A" w:rsidRDefault="004A0F73" w:rsidP="006B6D1A">
      <w:pPr>
        <w:pStyle w:val="ListParagraph"/>
        <w:autoSpaceDE w:val="0"/>
        <w:autoSpaceDN w:val="0"/>
        <w:adjustRightInd w:val="0"/>
        <w:jc w:val="both"/>
        <w:rPr>
          <w:rFonts w:asciiTheme="minorHAnsi" w:eastAsiaTheme="minorHAnsi" w:hAnsiTheme="minorHAnsi" w:cstheme="minorHAnsi"/>
          <w:sz w:val="22"/>
          <w:szCs w:val="22"/>
        </w:rPr>
      </w:pPr>
    </w:p>
    <w:p w14:paraId="21E72FA7" w14:textId="216167C9" w:rsidR="0003405A" w:rsidRPr="006B6D1A" w:rsidRDefault="00293A9E" w:rsidP="0003405A">
      <w:pPr>
        <w:pStyle w:val="ListParagraph"/>
        <w:numPr>
          <w:ilvl w:val="0"/>
          <w:numId w:val="15"/>
        </w:numPr>
        <w:autoSpaceDE w:val="0"/>
        <w:autoSpaceDN w:val="0"/>
        <w:adjustRightInd w:val="0"/>
        <w:jc w:val="both"/>
        <w:rPr>
          <w:rFonts w:asciiTheme="minorHAnsi" w:eastAsiaTheme="minorHAnsi" w:hAnsiTheme="minorHAnsi" w:cstheme="minorHAnsi"/>
          <w:sz w:val="22"/>
          <w:szCs w:val="22"/>
        </w:rPr>
      </w:pPr>
      <w:r w:rsidRPr="00293A9E">
        <w:rPr>
          <w:rFonts w:asciiTheme="minorHAnsi" w:eastAsiaTheme="minorHAnsi" w:hAnsiTheme="minorHAnsi" w:cstheme="minorHAnsi"/>
          <w:sz w:val="22"/>
          <w:szCs w:val="22"/>
        </w:rPr>
        <w:t>E-volve Technology Systems, Inc.</w:t>
      </w:r>
      <w:r w:rsidR="0003405A" w:rsidRPr="006B6D1A">
        <w:rPr>
          <w:rFonts w:asciiTheme="minorHAnsi" w:eastAsiaTheme="minorHAnsi" w:hAnsiTheme="minorHAnsi" w:cstheme="minorHAnsi"/>
          <w:sz w:val="22"/>
          <w:szCs w:val="22"/>
        </w:rPr>
        <w:t xml:space="preserve"> require</w:t>
      </w:r>
      <w:r w:rsidR="0003405A">
        <w:rPr>
          <w:rFonts w:asciiTheme="minorHAnsi" w:eastAsiaTheme="minorHAnsi" w:hAnsiTheme="minorHAnsi" w:cstheme="minorHAnsi"/>
          <w:sz w:val="22"/>
          <w:szCs w:val="22"/>
        </w:rPr>
        <w:t>d</w:t>
      </w:r>
      <w:r w:rsidR="0003405A" w:rsidRPr="006B6D1A">
        <w:rPr>
          <w:rFonts w:asciiTheme="minorHAnsi" w:eastAsiaTheme="minorHAnsi" w:hAnsiTheme="minorHAnsi" w:cstheme="minorHAnsi"/>
          <w:sz w:val="22"/>
          <w:szCs w:val="22"/>
        </w:rPr>
        <w:t xml:space="preserve"> all employees already in access, to complete employee awareness training by </w:t>
      </w:r>
      <w:r w:rsidR="007C2AE4">
        <w:rPr>
          <w:rFonts w:asciiTheme="minorHAnsi" w:eastAsiaTheme="minorHAnsi" w:hAnsiTheme="minorHAnsi" w:cstheme="minorHAnsi"/>
          <w:sz w:val="22"/>
          <w:szCs w:val="22"/>
        </w:rPr>
        <w:t>1 May 2017</w:t>
      </w:r>
      <w:r w:rsidR="0003405A" w:rsidRPr="006B6D1A">
        <w:rPr>
          <w:rFonts w:asciiTheme="minorHAnsi" w:eastAsiaTheme="minorHAnsi" w:hAnsiTheme="minorHAnsi" w:cstheme="minorHAnsi"/>
          <w:sz w:val="22"/>
          <w:szCs w:val="22"/>
        </w:rPr>
        <w:t>, and annually thereafter in accordance with the NISPOM. Employee awareness training courses may be any in-house training compliant with the NISPOM or any CDSE course established by the NISPOM, such as the two courses listed above {6(b)(1) Insider Threat Awareness}.</w:t>
      </w:r>
    </w:p>
    <w:p w14:paraId="25172A5E" w14:textId="77777777" w:rsidR="00C9084C" w:rsidRPr="006B6D1A" w:rsidRDefault="00C9084C" w:rsidP="006B6D1A">
      <w:pPr>
        <w:pStyle w:val="ListParagraph"/>
        <w:autoSpaceDE w:val="0"/>
        <w:autoSpaceDN w:val="0"/>
        <w:adjustRightInd w:val="0"/>
        <w:ind w:left="1080"/>
        <w:jc w:val="both"/>
        <w:rPr>
          <w:rFonts w:asciiTheme="minorHAnsi" w:eastAsiaTheme="minorHAnsi" w:hAnsiTheme="minorHAnsi" w:cstheme="minorHAnsi"/>
          <w:sz w:val="22"/>
          <w:szCs w:val="22"/>
        </w:rPr>
      </w:pPr>
    </w:p>
    <w:p w14:paraId="6CF04A3E" w14:textId="69F4F359" w:rsidR="000A04E7" w:rsidRPr="00106E89" w:rsidRDefault="000A04E7" w:rsidP="000A04E7">
      <w:pPr>
        <w:pStyle w:val="ListParagraph"/>
        <w:numPr>
          <w:ilvl w:val="0"/>
          <w:numId w:val="15"/>
        </w:numPr>
        <w:autoSpaceDE w:val="0"/>
        <w:autoSpaceDN w:val="0"/>
        <w:adjustRightInd w:val="0"/>
        <w:jc w:val="both"/>
        <w:rPr>
          <w:rFonts w:asciiTheme="minorHAnsi" w:eastAsiaTheme="minorHAnsi" w:hAnsiTheme="minorHAnsi" w:cstheme="minorHAnsi"/>
          <w:sz w:val="22"/>
          <w:szCs w:val="22"/>
        </w:rPr>
      </w:pPr>
      <w:r w:rsidRPr="000A04E7">
        <w:rPr>
          <w:rFonts w:asciiTheme="minorHAnsi" w:eastAsiaTheme="minorHAnsi" w:hAnsiTheme="minorHAnsi" w:cstheme="minorHAnsi"/>
          <w:color w:val="000000" w:themeColor="text1"/>
          <w:sz w:val="22"/>
          <w:szCs w:val="22"/>
        </w:rPr>
        <w:t xml:space="preserve">Moving forward, </w:t>
      </w:r>
      <w:r w:rsidR="00293A9E" w:rsidRPr="00293A9E">
        <w:rPr>
          <w:rFonts w:asciiTheme="minorHAnsi" w:eastAsiaTheme="minorHAnsi" w:hAnsiTheme="minorHAnsi" w:cstheme="minorHAnsi"/>
          <w:sz w:val="22"/>
          <w:szCs w:val="22"/>
        </w:rPr>
        <w:t>E-volve Technology Systems, Inc.</w:t>
      </w:r>
      <w:r w:rsidRPr="006B6D1A">
        <w:rPr>
          <w:rFonts w:asciiTheme="minorHAnsi" w:eastAsiaTheme="minorHAnsi" w:hAnsiTheme="minorHAnsi" w:cstheme="minorHAnsi"/>
          <w:sz w:val="22"/>
          <w:szCs w:val="22"/>
        </w:rPr>
        <w:t xml:space="preserve"> </w:t>
      </w:r>
      <w:r w:rsidRPr="00106E89">
        <w:rPr>
          <w:rFonts w:asciiTheme="minorHAnsi" w:eastAsiaTheme="minorHAnsi" w:hAnsiTheme="minorHAnsi" w:cstheme="minorHAnsi"/>
          <w:sz w:val="22"/>
          <w:szCs w:val="22"/>
        </w:rPr>
        <w:t xml:space="preserve">will require all new hires </w:t>
      </w:r>
      <w:r w:rsidR="000F0056">
        <w:rPr>
          <w:rFonts w:asciiTheme="minorHAnsi" w:eastAsiaTheme="minorHAnsi" w:hAnsiTheme="minorHAnsi" w:cstheme="minorHAnsi"/>
          <w:sz w:val="22"/>
          <w:szCs w:val="22"/>
        </w:rPr>
        <w:t>and/</w:t>
      </w:r>
      <w:r>
        <w:rPr>
          <w:rFonts w:asciiTheme="minorHAnsi" w:eastAsiaTheme="minorHAnsi" w:hAnsiTheme="minorHAnsi" w:cstheme="minorHAnsi"/>
          <w:sz w:val="22"/>
          <w:szCs w:val="22"/>
        </w:rPr>
        <w:t xml:space="preserve">or those </w:t>
      </w:r>
      <w:r w:rsidR="000F0056">
        <w:rPr>
          <w:rFonts w:asciiTheme="minorHAnsi" w:eastAsiaTheme="minorHAnsi" w:hAnsiTheme="minorHAnsi" w:cstheme="minorHAnsi"/>
          <w:sz w:val="22"/>
          <w:szCs w:val="22"/>
        </w:rPr>
        <w:t xml:space="preserve">cleared </w:t>
      </w:r>
      <w:r>
        <w:rPr>
          <w:rFonts w:asciiTheme="minorHAnsi" w:eastAsiaTheme="minorHAnsi" w:hAnsiTheme="minorHAnsi" w:cstheme="minorHAnsi"/>
          <w:sz w:val="22"/>
          <w:szCs w:val="22"/>
        </w:rPr>
        <w:t>employe</w:t>
      </w:r>
      <w:r w:rsidR="000F0056">
        <w:rPr>
          <w:rFonts w:asciiTheme="minorHAnsi" w:eastAsiaTheme="minorHAnsi" w:hAnsiTheme="minorHAnsi" w:cstheme="minorHAnsi"/>
          <w:sz w:val="22"/>
          <w:szCs w:val="22"/>
        </w:rPr>
        <w:t>e</w:t>
      </w:r>
      <w:r>
        <w:rPr>
          <w:rFonts w:asciiTheme="minorHAnsi" w:eastAsiaTheme="minorHAnsi" w:hAnsiTheme="minorHAnsi" w:cstheme="minorHAnsi"/>
          <w:sz w:val="22"/>
          <w:szCs w:val="22"/>
        </w:rPr>
        <w:t>s</w:t>
      </w:r>
      <w:r w:rsidR="000F0056">
        <w:rPr>
          <w:rFonts w:asciiTheme="minorHAnsi" w:eastAsiaTheme="minorHAnsi" w:hAnsiTheme="minorHAnsi" w:cstheme="minorHAnsi"/>
          <w:sz w:val="22"/>
          <w:szCs w:val="22"/>
        </w:rPr>
        <w:t xml:space="preserve"> </w:t>
      </w:r>
      <w:r w:rsidR="000F0056" w:rsidRPr="006B6D1A">
        <w:rPr>
          <w:rFonts w:asciiTheme="minorHAnsi" w:eastAsiaTheme="minorHAnsi" w:hAnsiTheme="minorHAnsi" w:cstheme="minorHAnsi"/>
          <w:sz w:val="22"/>
          <w:szCs w:val="22"/>
        </w:rPr>
        <w:t>who are not currently in access</w:t>
      </w:r>
      <w:r w:rsidR="000F0056" w:rsidRPr="00106E89">
        <w:rPr>
          <w:rFonts w:asciiTheme="minorHAnsi" w:eastAsiaTheme="minorHAnsi" w:hAnsiTheme="minorHAnsi" w:cstheme="minorHAnsi"/>
          <w:sz w:val="22"/>
          <w:szCs w:val="22"/>
        </w:rPr>
        <w:t xml:space="preserve"> </w:t>
      </w:r>
      <w:r w:rsidRPr="00106E89">
        <w:rPr>
          <w:rFonts w:asciiTheme="minorHAnsi" w:eastAsiaTheme="minorHAnsi" w:hAnsiTheme="minorHAnsi" w:cstheme="minorHAnsi"/>
          <w:sz w:val="22"/>
          <w:szCs w:val="22"/>
        </w:rPr>
        <w:t xml:space="preserve">to complete employee awareness training before being granted access to classified information and annually thereafter in accordance with the NISPOM. Employee awareness training courses may be any in-house training </w:t>
      </w:r>
      <w:r w:rsidRPr="00106E89">
        <w:rPr>
          <w:rFonts w:asciiTheme="minorHAnsi" w:eastAsiaTheme="minorHAnsi" w:hAnsiTheme="minorHAnsi" w:cstheme="minorHAnsi"/>
          <w:sz w:val="22"/>
          <w:szCs w:val="22"/>
        </w:rPr>
        <w:lastRenderedPageBreak/>
        <w:t>compliant with the NISPOM or any CDSE course established by the NISPOM, such as the two courses listed above {6(b)(1) Insider Threat Awareness}.</w:t>
      </w:r>
    </w:p>
    <w:p w14:paraId="7EADF65C" w14:textId="103F0263" w:rsidR="00C9084C" w:rsidRPr="006B6D1A" w:rsidRDefault="00C9084C" w:rsidP="006B6D1A">
      <w:pPr>
        <w:pStyle w:val="ListParagraph"/>
        <w:autoSpaceDE w:val="0"/>
        <w:autoSpaceDN w:val="0"/>
        <w:adjustRightInd w:val="0"/>
        <w:ind w:left="1080"/>
        <w:jc w:val="both"/>
        <w:rPr>
          <w:rFonts w:asciiTheme="minorHAnsi" w:eastAsiaTheme="minorHAnsi" w:hAnsiTheme="minorHAnsi" w:cstheme="minorHAnsi"/>
          <w:sz w:val="22"/>
          <w:szCs w:val="22"/>
        </w:rPr>
      </w:pPr>
    </w:p>
    <w:p w14:paraId="1E6F731E" w14:textId="77777777" w:rsidR="004A0F73" w:rsidRPr="006B6D1A" w:rsidRDefault="004A0F73" w:rsidP="006B6D1A">
      <w:pPr>
        <w:pStyle w:val="ListParagraph"/>
        <w:numPr>
          <w:ilvl w:val="0"/>
          <w:numId w:val="13"/>
        </w:numPr>
        <w:autoSpaceDE w:val="0"/>
        <w:autoSpaceDN w:val="0"/>
        <w:adjustRightInd w:val="0"/>
        <w:jc w:val="both"/>
        <w:rPr>
          <w:rFonts w:asciiTheme="minorHAnsi" w:eastAsiaTheme="minorHAnsi" w:hAnsiTheme="minorHAnsi" w:cstheme="minorHAnsi"/>
          <w:sz w:val="22"/>
          <w:szCs w:val="22"/>
        </w:rPr>
      </w:pPr>
      <w:r w:rsidRPr="006B6D1A">
        <w:rPr>
          <w:rFonts w:asciiTheme="minorHAnsi" w:eastAsiaTheme="minorHAnsi" w:hAnsiTheme="minorHAnsi" w:cstheme="minorHAnsi"/>
          <w:sz w:val="22"/>
          <w:szCs w:val="22"/>
        </w:rPr>
        <w:t>Insider Threat Training Records Management.</w:t>
      </w:r>
    </w:p>
    <w:p w14:paraId="34A00BE2" w14:textId="77777777" w:rsidR="004A0F73" w:rsidRPr="006B6D1A" w:rsidRDefault="004A0F73" w:rsidP="006B6D1A">
      <w:pPr>
        <w:autoSpaceDE w:val="0"/>
        <w:autoSpaceDN w:val="0"/>
        <w:adjustRightInd w:val="0"/>
        <w:jc w:val="both"/>
        <w:rPr>
          <w:rFonts w:asciiTheme="minorHAnsi" w:eastAsiaTheme="minorHAnsi" w:hAnsiTheme="minorHAnsi" w:cstheme="minorHAnsi"/>
          <w:sz w:val="22"/>
          <w:szCs w:val="22"/>
        </w:rPr>
      </w:pPr>
    </w:p>
    <w:p w14:paraId="7AF4A99A" w14:textId="06B5216D" w:rsidR="004A0F73" w:rsidRPr="006B6D1A" w:rsidRDefault="004A0F73" w:rsidP="006B6D1A">
      <w:pPr>
        <w:pStyle w:val="ListParagraph"/>
        <w:numPr>
          <w:ilvl w:val="0"/>
          <w:numId w:val="16"/>
        </w:numPr>
        <w:autoSpaceDE w:val="0"/>
        <w:autoSpaceDN w:val="0"/>
        <w:adjustRightInd w:val="0"/>
        <w:ind w:left="1080"/>
        <w:jc w:val="both"/>
        <w:rPr>
          <w:rFonts w:asciiTheme="minorHAnsi" w:eastAsiaTheme="minorHAnsi" w:hAnsiTheme="minorHAnsi" w:cstheme="minorHAnsi"/>
          <w:sz w:val="22"/>
          <w:szCs w:val="22"/>
        </w:rPr>
      </w:pPr>
      <w:r w:rsidRPr="006B6D1A">
        <w:rPr>
          <w:rFonts w:asciiTheme="minorHAnsi" w:eastAsiaTheme="minorHAnsi" w:hAnsiTheme="minorHAnsi" w:cstheme="minorHAnsi"/>
          <w:sz w:val="22"/>
          <w:szCs w:val="22"/>
        </w:rPr>
        <w:t xml:space="preserve">Insider Threat Training Records will consist of training attendance records, certificates, or other documentation verifying </w:t>
      </w:r>
      <w:r w:rsidR="00BE3EBA" w:rsidRPr="006B6D1A">
        <w:rPr>
          <w:rFonts w:asciiTheme="minorHAnsi" w:eastAsiaTheme="minorHAnsi" w:hAnsiTheme="minorHAnsi" w:cstheme="minorHAnsi"/>
          <w:sz w:val="22"/>
          <w:szCs w:val="22"/>
        </w:rPr>
        <w:t>those personnel</w:t>
      </w:r>
      <w:r w:rsidRPr="006B6D1A">
        <w:rPr>
          <w:rFonts w:asciiTheme="minorHAnsi" w:eastAsiaTheme="minorHAnsi" w:hAnsiTheme="minorHAnsi" w:cstheme="minorHAnsi"/>
          <w:sz w:val="22"/>
          <w:szCs w:val="22"/>
        </w:rPr>
        <w:t xml:space="preserve"> completed the training requirements in accordance with </w:t>
      </w:r>
      <w:r w:rsidR="00E34F14" w:rsidRPr="006B6D1A">
        <w:rPr>
          <w:rFonts w:asciiTheme="minorHAnsi" w:eastAsiaTheme="minorHAnsi" w:hAnsiTheme="minorHAnsi" w:cstheme="minorHAnsi"/>
          <w:sz w:val="22"/>
          <w:szCs w:val="22"/>
        </w:rPr>
        <w:t>the NISPOM</w:t>
      </w:r>
      <w:r w:rsidRPr="006B6D1A">
        <w:rPr>
          <w:rFonts w:asciiTheme="minorHAnsi" w:eastAsiaTheme="minorHAnsi" w:hAnsiTheme="minorHAnsi" w:cstheme="minorHAnsi"/>
          <w:sz w:val="22"/>
          <w:szCs w:val="22"/>
        </w:rPr>
        <w:t>.</w:t>
      </w:r>
    </w:p>
    <w:p w14:paraId="4CAF4B82" w14:textId="77777777" w:rsidR="00C9084C" w:rsidRPr="006B6D1A" w:rsidRDefault="00C9084C" w:rsidP="006B6D1A">
      <w:pPr>
        <w:pStyle w:val="ListParagraph"/>
        <w:autoSpaceDE w:val="0"/>
        <w:autoSpaceDN w:val="0"/>
        <w:adjustRightInd w:val="0"/>
        <w:ind w:left="1080"/>
        <w:jc w:val="both"/>
        <w:rPr>
          <w:rFonts w:asciiTheme="minorHAnsi" w:eastAsiaTheme="minorHAnsi" w:hAnsiTheme="minorHAnsi" w:cstheme="minorHAnsi"/>
          <w:sz w:val="22"/>
          <w:szCs w:val="22"/>
        </w:rPr>
      </w:pPr>
    </w:p>
    <w:p w14:paraId="171B643F" w14:textId="201B2EBD" w:rsidR="004A0F73" w:rsidRPr="006B6D1A" w:rsidRDefault="004A0F73" w:rsidP="006B6D1A">
      <w:pPr>
        <w:pStyle w:val="ListParagraph"/>
        <w:numPr>
          <w:ilvl w:val="0"/>
          <w:numId w:val="16"/>
        </w:numPr>
        <w:autoSpaceDE w:val="0"/>
        <w:autoSpaceDN w:val="0"/>
        <w:adjustRightInd w:val="0"/>
        <w:ind w:left="1080"/>
        <w:jc w:val="both"/>
        <w:rPr>
          <w:rFonts w:asciiTheme="minorHAnsi" w:eastAsiaTheme="minorHAnsi" w:hAnsiTheme="minorHAnsi" w:cstheme="minorHAnsi"/>
          <w:sz w:val="22"/>
          <w:szCs w:val="22"/>
        </w:rPr>
      </w:pPr>
      <w:r w:rsidRPr="006B6D1A">
        <w:rPr>
          <w:rFonts w:asciiTheme="minorHAnsi" w:eastAsiaTheme="minorHAnsi" w:hAnsiTheme="minorHAnsi" w:cstheme="minorHAnsi"/>
          <w:sz w:val="22"/>
          <w:szCs w:val="22"/>
        </w:rPr>
        <w:t xml:space="preserve">Insider Threat </w:t>
      </w:r>
      <w:r w:rsidR="007D67DE" w:rsidRPr="006B6D1A">
        <w:rPr>
          <w:rFonts w:asciiTheme="minorHAnsi" w:eastAsiaTheme="minorHAnsi" w:hAnsiTheme="minorHAnsi" w:cstheme="minorHAnsi"/>
          <w:sz w:val="22"/>
          <w:szCs w:val="22"/>
        </w:rPr>
        <w:t>Program</w:t>
      </w:r>
      <w:r w:rsidRPr="006B6D1A">
        <w:rPr>
          <w:rFonts w:asciiTheme="minorHAnsi" w:eastAsiaTheme="minorHAnsi" w:hAnsiTheme="minorHAnsi" w:cstheme="minorHAnsi"/>
          <w:sz w:val="22"/>
          <w:szCs w:val="22"/>
        </w:rPr>
        <w:t xml:space="preserve"> will maintain records of all employee insider threat awareness or program initial and refresher training in accordance with </w:t>
      </w:r>
      <w:r w:rsidR="00E34F14" w:rsidRPr="006B6D1A">
        <w:rPr>
          <w:rFonts w:asciiTheme="minorHAnsi" w:eastAsiaTheme="minorHAnsi" w:hAnsiTheme="minorHAnsi" w:cstheme="minorHAnsi"/>
          <w:sz w:val="22"/>
          <w:szCs w:val="22"/>
        </w:rPr>
        <w:t>the NISPOM</w:t>
      </w:r>
      <w:r w:rsidRPr="006B6D1A">
        <w:rPr>
          <w:rFonts w:asciiTheme="minorHAnsi" w:eastAsiaTheme="minorHAnsi" w:hAnsiTheme="minorHAnsi" w:cstheme="minorHAnsi"/>
          <w:sz w:val="22"/>
          <w:szCs w:val="22"/>
        </w:rPr>
        <w:t>.</w:t>
      </w:r>
    </w:p>
    <w:p w14:paraId="59DCE5C8" w14:textId="0802C567" w:rsidR="00C9084C" w:rsidRPr="006B6D1A" w:rsidRDefault="00C9084C" w:rsidP="006B6D1A">
      <w:pPr>
        <w:pStyle w:val="ListParagraph"/>
        <w:autoSpaceDE w:val="0"/>
        <w:autoSpaceDN w:val="0"/>
        <w:adjustRightInd w:val="0"/>
        <w:ind w:left="1080"/>
        <w:jc w:val="both"/>
        <w:rPr>
          <w:rFonts w:asciiTheme="minorHAnsi" w:eastAsiaTheme="minorHAnsi" w:hAnsiTheme="minorHAnsi" w:cstheme="minorHAnsi"/>
          <w:sz w:val="22"/>
          <w:szCs w:val="22"/>
        </w:rPr>
      </w:pPr>
    </w:p>
    <w:p w14:paraId="10E17C90" w14:textId="5E4FFF52" w:rsidR="004A0F73" w:rsidRPr="006B6D1A" w:rsidRDefault="004A0F73" w:rsidP="006B6D1A">
      <w:pPr>
        <w:pStyle w:val="ListParagraph"/>
        <w:numPr>
          <w:ilvl w:val="0"/>
          <w:numId w:val="16"/>
        </w:numPr>
        <w:autoSpaceDE w:val="0"/>
        <w:autoSpaceDN w:val="0"/>
        <w:adjustRightInd w:val="0"/>
        <w:ind w:left="1080"/>
        <w:jc w:val="both"/>
        <w:rPr>
          <w:rFonts w:asciiTheme="minorHAnsi" w:eastAsiaTheme="minorHAnsi" w:hAnsiTheme="minorHAnsi" w:cstheme="minorHAnsi"/>
          <w:sz w:val="22"/>
          <w:szCs w:val="22"/>
        </w:rPr>
      </w:pPr>
      <w:r w:rsidRPr="006B6D1A">
        <w:rPr>
          <w:rFonts w:asciiTheme="minorHAnsi" w:eastAsiaTheme="minorHAnsi" w:hAnsiTheme="minorHAnsi" w:cstheme="minorHAnsi"/>
          <w:sz w:val="22"/>
          <w:szCs w:val="22"/>
        </w:rPr>
        <w:t xml:space="preserve">Insider Threat Training Records will be available for review during </w:t>
      </w:r>
      <w:r w:rsidR="00BA4116" w:rsidRPr="006B6D1A">
        <w:rPr>
          <w:rFonts w:asciiTheme="minorHAnsi" w:eastAsiaTheme="minorHAnsi" w:hAnsiTheme="minorHAnsi" w:cstheme="minorHAnsi"/>
          <w:sz w:val="22"/>
          <w:szCs w:val="22"/>
        </w:rPr>
        <w:t>DCSA</w:t>
      </w:r>
      <w:r w:rsidRPr="006B6D1A">
        <w:rPr>
          <w:rFonts w:asciiTheme="minorHAnsi" w:eastAsiaTheme="minorHAnsi" w:hAnsiTheme="minorHAnsi" w:cstheme="minorHAnsi"/>
          <w:sz w:val="22"/>
          <w:szCs w:val="22"/>
        </w:rPr>
        <w:t xml:space="preserve"> </w:t>
      </w:r>
      <w:r w:rsidR="007D67DE" w:rsidRPr="006B6D1A">
        <w:rPr>
          <w:rFonts w:asciiTheme="minorHAnsi" w:eastAsiaTheme="minorHAnsi" w:hAnsiTheme="minorHAnsi" w:cstheme="minorHAnsi"/>
          <w:sz w:val="22"/>
          <w:szCs w:val="22"/>
        </w:rPr>
        <w:t xml:space="preserve">and other </w:t>
      </w:r>
      <w:r w:rsidR="001A12FB" w:rsidRPr="006B6D1A">
        <w:rPr>
          <w:rFonts w:asciiTheme="minorHAnsi" w:eastAsiaTheme="minorHAnsi" w:hAnsiTheme="minorHAnsi" w:cstheme="minorHAnsi"/>
          <w:sz w:val="22"/>
          <w:szCs w:val="22"/>
        </w:rPr>
        <w:t>CSA S</w:t>
      </w:r>
      <w:r w:rsidR="00170F8C" w:rsidRPr="006B6D1A">
        <w:rPr>
          <w:rFonts w:asciiTheme="minorHAnsi" w:eastAsiaTheme="minorHAnsi" w:hAnsiTheme="minorHAnsi" w:cstheme="minorHAnsi"/>
          <w:sz w:val="22"/>
          <w:szCs w:val="22"/>
        </w:rPr>
        <w:t>ecurity Reviews</w:t>
      </w:r>
      <w:r w:rsidRPr="006B6D1A">
        <w:rPr>
          <w:rFonts w:asciiTheme="minorHAnsi" w:eastAsiaTheme="minorHAnsi" w:hAnsiTheme="minorHAnsi" w:cstheme="minorHAnsi"/>
          <w:sz w:val="22"/>
          <w:szCs w:val="22"/>
        </w:rPr>
        <w:t>.</w:t>
      </w:r>
    </w:p>
    <w:p w14:paraId="72DA60CF" w14:textId="4BEA3846" w:rsidR="00C9084C" w:rsidRPr="006B6D1A" w:rsidRDefault="00C9084C" w:rsidP="006B6D1A">
      <w:pPr>
        <w:pStyle w:val="ListParagraph"/>
        <w:autoSpaceDE w:val="0"/>
        <w:autoSpaceDN w:val="0"/>
        <w:adjustRightInd w:val="0"/>
        <w:ind w:left="1080"/>
        <w:jc w:val="both"/>
        <w:rPr>
          <w:rFonts w:asciiTheme="minorHAnsi" w:eastAsiaTheme="minorHAnsi" w:hAnsiTheme="minorHAnsi" w:cstheme="minorHAnsi"/>
          <w:sz w:val="22"/>
          <w:szCs w:val="22"/>
        </w:rPr>
      </w:pPr>
    </w:p>
    <w:p w14:paraId="35745237" w14:textId="7AE01802" w:rsidR="004A0F73" w:rsidRPr="006B6D1A" w:rsidRDefault="004A0F73" w:rsidP="006B6D1A">
      <w:pPr>
        <w:pStyle w:val="ListParagraph"/>
        <w:numPr>
          <w:ilvl w:val="0"/>
          <w:numId w:val="16"/>
        </w:numPr>
        <w:autoSpaceDE w:val="0"/>
        <w:autoSpaceDN w:val="0"/>
        <w:adjustRightInd w:val="0"/>
        <w:ind w:left="1080"/>
        <w:jc w:val="both"/>
        <w:rPr>
          <w:rFonts w:asciiTheme="minorHAnsi" w:eastAsiaTheme="minorHAnsi" w:hAnsiTheme="minorHAnsi" w:cstheme="minorHAnsi"/>
          <w:sz w:val="22"/>
          <w:szCs w:val="22"/>
        </w:rPr>
      </w:pPr>
      <w:r w:rsidRPr="006B6D1A">
        <w:rPr>
          <w:rFonts w:asciiTheme="minorHAnsi" w:eastAsiaTheme="minorHAnsi" w:hAnsiTheme="minorHAnsi" w:cstheme="minorHAnsi"/>
          <w:sz w:val="22"/>
          <w:szCs w:val="22"/>
        </w:rPr>
        <w:t xml:space="preserve">Insider </w:t>
      </w:r>
      <w:r w:rsidR="00DC1BB3" w:rsidRPr="006B6D1A">
        <w:rPr>
          <w:rFonts w:asciiTheme="minorHAnsi" w:eastAsiaTheme="minorHAnsi" w:hAnsiTheme="minorHAnsi" w:cstheme="minorHAnsi"/>
          <w:sz w:val="22"/>
          <w:szCs w:val="22"/>
        </w:rPr>
        <w:t>t</w:t>
      </w:r>
      <w:r w:rsidRPr="006B6D1A">
        <w:rPr>
          <w:rFonts w:asciiTheme="minorHAnsi" w:eastAsiaTheme="minorHAnsi" w:hAnsiTheme="minorHAnsi" w:cstheme="minorHAnsi"/>
          <w:sz w:val="22"/>
          <w:szCs w:val="22"/>
        </w:rPr>
        <w:t xml:space="preserve">hreat </w:t>
      </w:r>
      <w:r w:rsidR="00DC1BB3" w:rsidRPr="006B6D1A">
        <w:rPr>
          <w:rFonts w:asciiTheme="minorHAnsi" w:eastAsiaTheme="minorHAnsi" w:hAnsiTheme="minorHAnsi" w:cstheme="minorHAnsi"/>
          <w:sz w:val="22"/>
          <w:szCs w:val="22"/>
        </w:rPr>
        <w:t>a</w:t>
      </w:r>
      <w:r w:rsidRPr="006B6D1A">
        <w:rPr>
          <w:rFonts w:asciiTheme="minorHAnsi" w:eastAsiaTheme="minorHAnsi" w:hAnsiTheme="minorHAnsi" w:cstheme="minorHAnsi"/>
          <w:sz w:val="22"/>
          <w:szCs w:val="22"/>
        </w:rPr>
        <w:t xml:space="preserve">wareness will be included in annual refresher training to </w:t>
      </w:r>
      <w:r w:rsidR="00FA334D" w:rsidRPr="006B6D1A">
        <w:rPr>
          <w:rFonts w:asciiTheme="minorHAnsi" w:eastAsiaTheme="minorHAnsi" w:hAnsiTheme="minorHAnsi" w:cstheme="minorHAnsi"/>
          <w:sz w:val="22"/>
          <w:szCs w:val="22"/>
        </w:rPr>
        <w:t>reinforce,</w:t>
      </w:r>
      <w:r w:rsidRPr="006B6D1A">
        <w:rPr>
          <w:rFonts w:asciiTheme="minorHAnsi" w:eastAsiaTheme="minorHAnsi" w:hAnsiTheme="minorHAnsi" w:cstheme="minorHAnsi"/>
          <w:sz w:val="22"/>
          <w:szCs w:val="22"/>
        </w:rPr>
        <w:t xml:space="preserve"> and update cleared employees on the information provided in initial training in accordance with </w:t>
      </w:r>
      <w:r w:rsidR="00E34F14" w:rsidRPr="006B6D1A">
        <w:rPr>
          <w:rFonts w:asciiTheme="minorHAnsi" w:eastAsiaTheme="minorHAnsi" w:hAnsiTheme="minorHAnsi" w:cstheme="minorHAnsi"/>
          <w:sz w:val="22"/>
          <w:szCs w:val="22"/>
        </w:rPr>
        <w:t>the NISPOM</w:t>
      </w:r>
      <w:r w:rsidRPr="006B6D1A">
        <w:rPr>
          <w:rFonts w:asciiTheme="minorHAnsi" w:eastAsiaTheme="minorHAnsi" w:hAnsiTheme="minorHAnsi" w:cstheme="minorHAnsi"/>
          <w:sz w:val="22"/>
          <w:szCs w:val="22"/>
        </w:rPr>
        <w:t>.</w:t>
      </w:r>
    </w:p>
    <w:p w14:paraId="4A82E0C5" w14:textId="77777777" w:rsidR="004A0F73" w:rsidRPr="006B6D1A" w:rsidRDefault="004A0F73" w:rsidP="006B6D1A">
      <w:pPr>
        <w:autoSpaceDE w:val="0"/>
        <w:autoSpaceDN w:val="0"/>
        <w:adjustRightInd w:val="0"/>
        <w:jc w:val="both"/>
        <w:rPr>
          <w:rFonts w:asciiTheme="minorHAnsi" w:eastAsiaTheme="minorHAnsi" w:hAnsiTheme="minorHAnsi" w:cstheme="minorHAnsi"/>
          <w:sz w:val="22"/>
          <w:szCs w:val="22"/>
        </w:rPr>
      </w:pPr>
    </w:p>
    <w:p w14:paraId="5729B660" w14:textId="77777777" w:rsidR="00D26B72" w:rsidRPr="006B6D1A" w:rsidRDefault="00972796" w:rsidP="006B6D1A">
      <w:pPr>
        <w:pStyle w:val="ListParagraph"/>
        <w:numPr>
          <w:ilvl w:val="0"/>
          <w:numId w:val="2"/>
        </w:numPr>
        <w:autoSpaceDE w:val="0"/>
        <w:autoSpaceDN w:val="0"/>
        <w:adjustRightInd w:val="0"/>
        <w:ind w:left="0" w:firstLine="0"/>
        <w:jc w:val="both"/>
        <w:rPr>
          <w:rFonts w:asciiTheme="minorHAnsi" w:eastAsiaTheme="minorHAnsi" w:hAnsiTheme="minorHAnsi" w:cstheme="minorHAnsi"/>
          <w:b/>
          <w:bCs/>
          <w:color w:val="000000" w:themeColor="text1"/>
          <w:sz w:val="22"/>
          <w:szCs w:val="22"/>
        </w:rPr>
      </w:pPr>
      <w:r w:rsidRPr="006B6D1A">
        <w:rPr>
          <w:rFonts w:asciiTheme="minorHAnsi" w:eastAsiaTheme="minorHAnsi" w:hAnsiTheme="minorHAnsi" w:cstheme="minorHAnsi"/>
          <w:b/>
          <w:bCs/>
          <w:sz w:val="22"/>
          <w:szCs w:val="22"/>
        </w:rPr>
        <w:t>Insider Threat Reporting Requirements.</w:t>
      </w:r>
    </w:p>
    <w:p w14:paraId="066035A5" w14:textId="77777777" w:rsidR="00D26B72" w:rsidRPr="006B6D1A" w:rsidRDefault="00D26B72" w:rsidP="006B6D1A">
      <w:pPr>
        <w:autoSpaceDE w:val="0"/>
        <w:autoSpaceDN w:val="0"/>
        <w:adjustRightInd w:val="0"/>
        <w:jc w:val="both"/>
        <w:rPr>
          <w:rFonts w:asciiTheme="minorHAnsi" w:eastAsiaTheme="minorHAnsi" w:hAnsiTheme="minorHAnsi" w:cstheme="minorHAnsi"/>
          <w:color w:val="000000" w:themeColor="text1"/>
          <w:sz w:val="22"/>
          <w:szCs w:val="22"/>
        </w:rPr>
      </w:pPr>
    </w:p>
    <w:p w14:paraId="60A97B14" w14:textId="2D455B16" w:rsidR="00B2076D" w:rsidRPr="006B6D1A" w:rsidRDefault="00934272" w:rsidP="006B6D1A">
      <w:pPr>
        <w:autoSpaceDE w:val="0"/>
        <w:autoSpaceDN w:val="0"/>
        <w:adjustRightInd w:val="0"/>
        <w:jc w:val="both"/>
        <w:rPr>
          <w:rFonts w:asciiTheme="minorHAnsi" w:eastAsiaTheme="minorHAnsi" w:hAnsiTheme="minorHAnsi" w:cstheme="minorHAnsi"/>
          <w:color w:val="000000" w:themeColor="text1"/>
          <w:sz w:val="22"/>
          <w:szCs w:val="22"/>
        </w:rPr>
      </w:pPr>
      <w:r w:rsidRPr="006B6D1A">
        <w:rPr>
          <w:rFonts w:asciiTheme="minorHAnsi" w:eastAsiaTheme="minorHAnsi" w:hAnsiTheme="minorHAnsi" w:cstheme="minorHAnsi"/>
          <w:sz w:val="22"/>
          <w:szCs w:val="22"/>
        </w:rPr>
        <w:t xml:space="preserve">The Covid-19 </w:t>
      </w:r>
      <w:r w:rsidR="00B2076D" w:rsidRPr="006B6D1A">
        <w:rPr>
          <w:rFonts w:asciiTheme="minorHAnsi" w:eastAsiaTheme="minorHAnsi" w:hAnsiTheme="minorHAnsi" w:cstheme="minorHAnsi"/>
          <w:sz w:val="22"/>
          <w:szCs w:val="22"/>
        </w:rPr>
        <w:t>Pandemic has affected everyone to some degree and created life changing situations and events for many families</w:t>
      </w:r>
      <w:r w:rsidR="00F47857">
        <w:rPr>
          <w:rFonts w:asciiTheme="minorHAnsi" w:eastAsiaTheme="minorHAnsi" w:hAnsiTheme="minorHAnsi" w:cstheme="minorHAnsi"/>
          <w:sz w:val="22"/>
          <w:szCs w:val="22"/>
        </w:rPr>
        <w:t>, which are still being felt today</w:t>
      </w:r>
      <w:r w:rsidR="00B2076D" w:rsidRPr="006B6D1A">
        <w:rPr>
          <w:rFonts w:asciiTheme="minorHAnsi" w:eastAsiaTheme="minorHAnsi" w:hAnsiTheme="minorHAnsi" w:cstheme="minorHAnsi"/>
          <w:sz w:val="22"/>
          <w:szCs w:val="22"/>
        </w:rPr>
        <w:t>. These changes have increased the focus on self-reporting requirements and reportable actions by others. All credible insider threat information will be coordinated and shared with the ITPSO using the “</w:t>
      </w:r>
      <w:r w:rsidR="00293A9E" w:rsidRPr="007C2AE4">
        <w:rPr>
          <w:rFonts w:asciiTheme="minorHAnsi" w:eastAsiaTheme="minorHAnsi" w:hAnsiTheme="minorHAnsi" w:cstheme="minorHAnsi"/>
          <w:i/>
          <w:iCs/>
          <w:color w:val="632423" w:themeColor="accent2" w:themeShade="80"/>
          <w:sz w:val="22"/>
          <w:szCs w:val="22"/>
        </w:rPr>
        <w:t>E-volve Technology Systems, Inc.</w:t>
      </w:r>
      <w:r w:rsidR="00156257" w:rsidRPr="007C2AE4">
        <w:rPr>
          <w:rFonts w:asciiTheme="minorHAnsi" w:eastAsiaTheme="minorHAnsi" w:hAnsiTheme="minorHAnsi" w:cstheme="minorHAnsi"/>
          <w:i/>
          <w:iCs/>
          <w:color w:val="632423" w:themeColor="accent2" w:themeShade="80"/>
          <w:sz w:val="22"/>
          <w:szCs w:val="22"/>
        </w:rPr>
        <w:t xml:space="preserve"> </w:t>
      </w:r>
      <w:r w:rsidR="00B2076D" w:rsidRPr="007C2AE4">
        <w:rPr>
          <w:rFonts w:asciiTheme="minorHAnsi" w:eastAsiaTheme="minorHAnsi" w:hAnsiTheme="minorHAnsi" w:cstheme="minorHAnsi"/>
          <w:i/>
          <w:iCs/>
          <w:color w:val="632423" w:themeColor="accent2" w:themeShade="80"/>
          <w:sz w:val="22"/>
          <w:szCs w:val="22"/>
        </w:rPr>
        <w:t>ITP Plan Suspicious Behavior Report Form</w:t>
      </w:r>
      <w:r w:rsidR="00B2076D" w:rsidRPr="006B6D1A">
        <w:rPr>
          <w:rFonts w:asciiTheme="minorHAnsi" w:eastAsiaTheme="minorHAnsi" w:hAnsiTheme="minorHAnsi" w:cstheme="minorHAnsi"/>
          <w:sz w:val="22"/>
          <w:szCs w:val="22"/>
        </w:rPr>
        <w:t xml:space="preserve">” attached. </w:t>
      </w:r>
      <w:r w:rsidR="00663221" w:rsidRPr="00663221">
        <w:rPr>
          <w:rFonts w:asciiTheme="minorHAnsi" w:eastAsiaTheme="minorHAnsi" w:hAnsiTheme="minorHAnsi" w:cstheme="minorHAnsi"/>
          <w:sz w:val="22"/>
          <w:szCs w:val="22"/>
        </w:rPr>
        <w:t>The reporting form will be used by an employee to make a report or to document in person reports or reports taken by phone (i.e., HR representative takes a report from an employee and needs to provide the information to the ITPSO). The ITPSO will then act as directed per SEAD-3, “</w:t>
      </w:r>
      <w:r w:rsidR="00663221" w:rsidRPr="00663221">
        <w:rPr>
          <w:rFonts w:asciiTheme="minorHAnsi" w:eastAsiaTheme="minorHAnsi" w:hAnsiTheme="minorHAnsi" w:cstheme="minorHAnsi"/>
          <w:i/>
          <w:iCs/>
          <w:sz w:val="22"/>
          <w:szCs w:val="22"/>
        </w:rPr>
        <w:t>Reporting Requirements for Personnel with Access to Classified Information or Who Hold a Sensitive Position</w:t>
      </w:r>
      <w:r w:rsidR="00663221" w:rsidRPr="00663221">
        <w:rPr>
          <w:rFonts w:asciiTheme="minorHAnsi" w:eastAsiaTheme="minorHAnsi" w:hAnsiTheme="minorHAnsi" w:cstheme="minorHAnsi"/>
          <w:sz w:val="22"/>
          <w:szCs w:val="22"/>
        </w:rPr>
        <w:t>.” The following information will be reported:</w:t>
      </w:r>
    </w:p>
    <w:p w14:paraId="60E3997C" w14:textId="77777777" w:rsidR="00B2076D" w:rsidRPr="006B6D1A" w:rsidRDefault="00B2076D" w:rsidP="006B6D1A">
      <w:pPr>
        <w:autoSpaceDE w:val="0"/>
        <w:autoSpaceDN w:val="0"/>
        <w:adjustRightInd w:val="0"/>
        <w:jc w:val="both"/>
        <w:rPr>
          <w:rFonts w:asciiTheme="minorHAnsi" w:hAnsiTheme="minorHAnsi" w:cstheme="minorHAnsi"/>
          <w:color w:val="000000" w:themeColor="text1"/>
          <w:sz w:val="22"/>
        </w:rPr>
      </w:pPr>
    </w:p>
    <w:p w14:paraId="1684277B" w14:textId="5CB78FBB" w:rsidR="00B2076D" w:rsidRPr="006B6D1A" w:rsidRDefault="00B2076D" w:rsidP="006B6D1A">
      <w:pPr>
        <w:pStyle w:val="ListParagraph"/>
        <w:numPr>
          <w:ilvl w:val="0"/>
          <w:numId w:val="19"/>
        </w:numPr>
        <w:autoSpaceDE w:val="0"/>
        <w:autoSpaceDN w:val="0"/>
        <w:adjustRightInd w:val="0"/>
        <w:jc w:val="both"/>
        <w:rPr>
          <w:rFonts w:asciiTheme="minorHAnsi" w:eastAsiaTheme="minorHAnsi" w:hAnsiTheme="minorHAnsi" w:cstheme="minorHAnsi"/>
          <w:color w:val="000000" w:themeColor="text1"/>
          <w:sz w:val="22"/>
          <w:szCs w:val="22"/>
        </w:rPr>
      </w:pPr>
      <w:r w:rsidRPr="006B6D1A">
        <w:rPr>
          <w:rFonts w:asciiTheme="minorHAnsi" w:eastAsiaTheme="minorHAnsi" w:hAnsiTheme="minorHAnsi" w:cstheme="minorHAnsi"/>
          <w:color w:val="000000" w:themeColor="text1"/>
          <w:sz w:val="22"/>
          <w:szCs w:val="22"/>
        </w:rPr>
        <w:t xml:space="preserve">Information regarding cleared employees, to include information indicative of a potential or actual insider threat and which falls into one of the 13 </w:t>
      </w:r>
      <w:r w:rsidR="007E63A8" w:rsidRPr="006B6D1A">
        <w:rPr>
          <w:rFonts w:asciiTheme="minorHAnsi" w:eastAsiaTheme="minorHAnsi" w:hAnsiTheme="minorHAnsi" w:cstheme="minorHAnsi"/>
          <w:sz w:val="22"/>
          <w:szCs w:val="22"/>
        </w:rPr>
        <w:t>Personnel Security Adjudicative Guidelines</w:t>
      </w:r>
      <w:r w:rsidRPr="006B6D1A">
        <w:rPr>
          <w:rFonts w:asciiTheme="minorHAnsi" w:eastAsiaTheme="minorHAnsi" w:hAnsiTheme="minorHAnsi" w:cstheme="minorHAnsi"/>
          <w:color w:val="000000" w:themeColor="text1"/>
          <w:sz w:val="22"/>
          <w:szCs w:val="22"/>
        </w:rPr>
        <w:t>, which must be reported when that information constitutes adverse information, in accordance with the NISPOM.</w:t>
      </w:r>
    </w:p>
    <w:p w14:paraId="66EB4FB4" w14:textId="77777777" w:rsidR="00B2076D" w:rsidRPr="006B6D1A" w:rsidRDefault="00B2076D" w:rsidP="006B6D1A">
      <w:pPr>
        <w:pStyle w:val="ListParagraph"/>
        <w:autoSpaceDE w:val="0"/>
        <w:autoSpaceDN w:val="0"/>
        <w:adjustRightInd w:val="0"/>
        <w:jc w:val="both"/>
        <w:rPr>
          <w:rFonts w:asciiTheme="minorHAnsi" w:eastAsiaTheme="minorHAnsi" w:hAnsiTheme="minorHAnsi" w:cstheme="minorHAnsi"/>
          <w:color w:val="000000" w:themeColor="text1"/>
          <w:sz w:val="22"/>
          <w:szCs w:val="22"/>
        </w:rPr>
      </w:pPr>
    </w:p>
    <w:p w14:paraId="6C5DAB2B" w14:textId="77777777" w:rsidR="00B2076D" w:rsidRPr="006B6D1A" w:rsidRDefault="00B2076D" w:rsidP="006B6D1A">
      <w:pPr>
        <w:pStyle w:val="ListParagraph"/>
        <w:numPr>
          <w:ilvl w:val="0"/>
          <w:numId w:val="19"/>
        </w:numPr>
        <w:autoSpaceDE w:val="0"/>
        <w:autoSpaceDN w:val="0"/>
        <w:adjustRightInd w:val="0"/>
        <w:jc w:val="both"/>
        <w:rPr>
          <w:rFonts w:asciiTheme="minorHAnsi" w:eastAsiaTheme="minorHAnsi" w:hAnsiTheme="minorHAnsi" w:cstheme="minorHAnsi"/>
          <w:color w:val="000000" w:themeColor="text1"/>
          <w:sz w:val="22"/>
          <w:szCs w:val="22"/>
        </w:rPr>
      </w:pPr>
      <w:r w:rsidRPr="006B6D1A">
        <w:rPr>
          <w:rFonts w:asciiTheme="minorHAnsi" w:eastAsiaTheme="minorHAnsi" w:hAnsiTheme="minorHAnsi" w:cstheme="minorHAnsi"/>
          <w:color w:val="000000" w:themeColor="text1"/>
          <w:sz w:val="22"/>
          <w:szCs w:val="22"/>
        </w:rPr>
        <w:t>Adverse information events that include security violations, security infractions, and workplace violence.</w:t>
      </w:r>
    </w:p>
    <w:p w14:paraId="607C7759" w14:textId="77777777" w:rsidR="00B2076D" w:rsidRPr="006B6D1A" w:rsidRDefault="00B2076D" w:rsidP="006B6D1A">
      <w:pPr>
        <w:pStyle w:val="ListParagraph"/>
        <w:jc w:val="both"/>
        <w:rPr>
          <w:rFonts w:asciiTheme="minorHAnsi" w:eastAsiaTheme="minorHAnsi" w:hAnsiTheme="minorHAnsi" w:cstheme="minorHAnsi"/>
          <w:color w:val="000000" w:themeColor="text1"/>
          <w:sz w:val="22"/>
          <w:szCs w:val="22"/>
        </w:rPr>
      </w:pPr>
    </w:p>
    <w:p w14:paraId="21FB6C5F" w14:textId="77777777" w:rsidR="00B2076D" w:rsidRPr="006B6D1A" w:rsidRDefault="00B2076D" w:rsidP="006B6D1A">
      <w:pPr>
        <w:pStyle w:val="ListParagraph"/>
        <w:numPr>
          <w:ilvl w:val="0"/>
          <w:numId w:val="19"/>
        </w:numPr>
        <w:autoSpaceDE w:val="0"/>
        <w:autoSpaceDN w:val="0"/>
        <w:adjustRightInd w:val="0"/>
        <w:jc w:val="both"/>
        <w:rPr>
          <w:rFonts w:asciiTheme="minorHAnsi" w:eastAsiaTheme="minorHAnsi" w:hAnsiTheme="minorHAnsi" w:cstheme="minorHAnsi"/>
          <w:color w:val="000000" w:themeColor="text1"/>
          <w:sz w:val="22"/>
          <w:szCs w:val="22"/>
        </w:rPr>
      </w:pPr>
      <w:r w:rsidRPr="006B6D1A">
        <w:rPr>
          <w:rFonts w:asciiTheme="minorHAnsi" w:eastAsiaTheme="minorHAnsi" w:hAnsiTheme="minorHAnsi" w:cstheme="minorHAnsi"/>
          <w:color w:val="000000" w:themeColor="text1"/>
          <w:sz w:val="22"/>
          <w:szCs w:val="22"/>
        </w:rPr>
        <w:t>Termination of an employee from employment for cause. If that individual was employed on a federal installation, the contractor shall furnish a copy of the report and its final disposition to the Government Contracting Activity (GCA) security Point of Contact (POC) for the respective programs the employee was supporting.</w:t>
      </w:r>
    </w:p>
    <w:p w14:paraId="45794696" w14:textId="77777777" w:rsidR="00B2076D" w:rsidRPr="006B6D1A" w:rsidRDefault="00B2076D" w:rsidP="006B6D1A">
      <w:pPr>
        <w:pStyle w:val="ListParagraph"/>
        <w:jc w:val="both"/>
        <w:rPr>
          <w:rFonts w:asciiTheme="minorHAnsi" w:eastAsiaTheme="minorHAnsi" w:hAnsiTheme="minorHAnsi" w:cstheme="minorHAnsi"/>
          <w:color w:val="000000" w:themeColor="text1"/>
          <w:sz w:val="22"/>
          <w:szCs w:val="22"/>
        </w:rPr>
      </w:pPr>
    </w:p>
    <w:p w14:paraId="74845657" w14:textId="1723B67C" w:rsidR="00D43A5E" w:rsidRPr="006B6D1A" w:rsidRDefault="00B2076D" w:rsidP="006B6D1A">
      <w:pPr>
        <w:pStyle w:val="ListParagraph"/>
        <w:numPr>
          <w:ilvl w:val="0"/>
          <w:numId w:val="19"/>
        </w:numPr>
        <w:autoSpaceDE w:val="0"/>
        <w:autoSpaceDN w:val="0"/>
        <w:adjustRightInd w:val="0"/>
        <w:jc w:val="both"/>
        <w:rPr>
          <w:rFonts w:asciiTheme="minorHAnsi" w:eastAsiaTheme="minorHAnsi" w:hAnsiTheme="minorHAnsi" w:cstheme="minorHAnsi"/>
          <w:color w:val="000000" w:themeColor="text1"/>
          <w:sz w:val="22"/>
          <w:szCs w:val="22"/>
        </w:rPr>
      </w:pPr>
      <w:r w:rsidRPr="006B6D1A">
        <w:rPr>
          <w:rFonts w:asciiTheme="minorHAnsi" w:eastAsiaTheme="minorHAnsi" w:hAnsiTheme="minorHAnsi" w:cstheme="minorHAnsi"/>
          <w:color w:val="000000" w:themeColor="text1"/>
          <w:sz w:val="22"/>
          <w:szCs w:val="22"/>
        </w:rPr>
        <w:t>Incidents that constitute suspicious contacts, in accordance with the NISPOM (Suspicious Contacts) and ISL</w:t>
      </w:r>
      <w:r w:rsidR="0095518E" w:rsidRPr="006B6D1A">
        <w:rPr>
          <w:rFonts w:asciiTheme="minorHAnsi" w:eastAsiaTheme="minorHAnsi" w:hAnsiTheme="minorHAnsi" w:cstheme="minorHAnsi"/>
          <w:color w:val="000000" w:themeColor="text1"/>
          <w:sz w:val="22"/>
          <w:szCs w:val="22"/>
        </w:rPr>
        <w:t>s</w:t>
      </w:r>
      <w:r w:rsidRPr="006B6D1A">
        <w:rPr>
          <w:rFonts w:asciiTheme="minorHAnsi" w:eastAsiaTheme="minorHAnsi" w:hAnsiTheme="minorHAnsi" w:cstheme="minorHAnsi"/>
          <w:color w:val="000000" w:themeColor="text1"/>
          <w:sz w:val="22"/>
          <w:szCs w:val="22"/>
        </w:rPr>
        <w:t>.</w:t>
      </w:r>
    </w:p>
    <w:p w14:paraId="13F146C3" w14:textId="77777777" w:rsidR="00D43A5E" w:rsidRPr="006B6D1A" w:rsidRDefault="00D43A5E" w:rsidP="006B6D1A">
      <w:pPr>
        <w:pStyle w:val="ListParagraph"/>
        <w:jc w:val="both"/>
        <w:rPr>
          <w:rFonts w:asciiTheme="minorHAnsi" w:eastAsiaTheme="minorHAnsi" w:hAnsiTheme="minorHAnsi" w:cstheme="minorHAnsi"/>
          <w:color w:val="000000" w:themeColor="text1"/>
          <w:sz w:val="22"/>
          <w:szCs w:val="22"/>
        </w:rPr>
      </w:pPr>
    </w:p>
    <w:p w14:paraId="60A01D90" w14:textId="5F45EC4A" w:rsidR="00D43A5E" w:rsidRPr="006B6D1A" w:rsidRDefault="00B2076D" w:rsidP="006B6D1A">
      <w:pPr>
        <w:pStyle w:val="ListParagraph"/>
        <w:numPr>
          <w:ilvl w:val="0"/>
          <w:numId w:val="19"/>
        </w:numPr>
        <w:autoSpaceDE w:val="0"/>
        <w:autoSpaceDN w:val="0"/>
        <w:adjustRightInd w:val="0"/>
        <w:jc w:val="both"/>
        <w:rPr>
          <w:rFonts w:asciiTheme="minorHAnsi" w:eastAsiaTheme="minorHAnsi" w:hAnsiTheme="minorHAnsi" w:cstheme="minorHAnsi"/>
          <w:color w:val="000000" w:themeColor="text1"/>
          <w:sz w:val="22"/>
          <w:szCs w:val="22"/>
        </w:rPr>
      </w:pPr>
      <w:r w:rsidRPr="006B6D1A">
        <w:rPr>
          <w:rFonts w:asciiTheme="minorHAnsi" w:eastAsiaTheme="minorHAnsi" w:hAnsiTheme="minorHAnsi" w:cstheme="minorHAnsi"/>
          <w:color w:val="000000" w:themeColor="text1"/>
          <w:sz w:val="22"/>
          <w:szCs w:val="22"/>
        </w:rPr>
        <w:lastRenderedPageBreak/>
        <w:t xml:space="preserve">Information coming to the ITP’s attention concerning actual, </w:t>
      </w:r>
      <w:proofErr w:type="gramStart"/>
      <w:r w:rsidRPr="006B6D1A">
        <w:rPr>
          <w:rFonts w:asciiTheme="minorHAnsi" w:eastAsiaTheme="minorHAnsi" w:hAnsiTheme="minorHAnsi" w:cstheme="minorHAnsi"/>
          <w:color w:val="000000" w:themeColor="text1"/>
          <w:sz w:val="22"/>
          <w:szCs w:val="22"/>
        </w:rPr>
        <w:t>probable</w:t>
      </w:r>
      <w:proofErr w:type="gramEnd"/>
      <w:r w:rsidRPr="006B6D1A">
        <w:rPr>
          <w:rFonts w:asciiTheme="minorHAnsi" w:eastAsiaTheme="minorHAnsi" w:hAnsiTheme="minorHAnsi" w:cstheme="minorHAnsi"/>
          <w:color w:val="000000" w:themeColor="text1"/>
          <w:sz w:val="22"/>
          <w:szCs w:val="22"/>
        </w:rPr>
        <w:t xml:space="preserve"> or possible espionage, sabotage, terrorism, or subversive activities at any of its locations must to be reported to the nearest Federal Bureau of Investigation (FBI), with a copy to the CSA, in accordance with the NISPOM and ISLs.</w:t>
      </w:r>
    </w:p>
    <w:p w14:paraId="799AFB32" w14:textId="77777777" w:rsidR="00D43A5E" w:rsidRPr="006B6D1A" w:rsidRDefault="00D43A5E" w:rsidP="006B6D1A">
      <w:pPr>
        <w:pStyle w:val="ListParagraph"/>
        <w:jc w:val="both"/>
        <w:rPr>
          <w:rFonts w:asciiTheme="minorHAnsi" w:eastAsiaTheme="minorHAnsi" w:hAnsiTheme="minorHAnsi" w:cstheme="minorHAnsi"/>
          <w:color w:val="000000" w:themeColor="text1"/>
          <w:sz w:val="22"/>
          <w:szCs w:val="22"/>
        </w:rPr>
      </w:pPr>
    </w:p>
    <w:p w14:paraId="53D16853" w14:textId="7889FC47" w:rsidR="00C9084C" w:rsidRPr="006B6D1A" w:rsidRDefault="00B2076D" w:rsidP="006B6D1A">
      <w:pPr>
        <w:pStyle w:val="ListParagraph"/>
        <w:numPr>
          <w:ilvl w:val="0"/>
          <w:numId w:val="19"/>
        </w:numPr>
        <w:autoSpaceDE w:val="0"/>
        <w:autoSpaceDN w:val="0"/>
        <w:adjustRightInd w:val="0"/>
        <w:jc w:val="both"/>
        <w:rPr>
          <w:rFonts w:asciiTheme="minorHAnsi" w:eastAsiaTheme="minorHAnsi" w:hAnsiTheme="minorHAnsi" w:cstheme="minorHAnsi"/>
          <w:color w:val="000000" w:themeColor="text1"/>
          <w:sz w:val="22"/>
          <w:szCs w:val="22"/>
        </w:rPr>
      </w:pPr>
      <w:r w:rsidRPr="006B6D1A">
        <w:rPr>
          <w:rFonts w:asciiTheme="minorHAnsi" w:eastAsiaTheme="minorHAnsi" w:hAnsiTheme="minorHAnsi" w:cstheme="minorHAnsi"/>
          <w:color w:val="000000" w:themeColor="text1"/>
          <w:sz w:val="22"/>
          <w:szCs w:val="22"/>
        </w:rPr>
        <w:t>Information determined to be any possible or potential successful penetration of a classified information system must be reported immediately to the CSA per the NISPOM</w:t>
      </w:r>
      <w:r w:rsidR="004A0F73" w:rsidRPr="006B6D1A">
        <w:rPr>
          <w:rFonts w:asciiTheme="minorHAnsi" w:eastAsiaTheme="minorHAnsi" w:hAnsiTheme="minorHAnsi" w:cstheme="minorHAnsi"/>
          <w:sz w:val="22"/>
          <w:szCs w:val="22"/>
        </w:rPr>
        <w:t>.</w:t>
      </w:r>
    </w:p>
    <w:p w14:paraId="239C1990" w14:textId="46CE8980" w:rsidR="001470B4" w:rsidRPr="006B6D1A" w:rsidRDefault="001470B4" w:rsidP="006B6D1A">
      <w:pPr>
        <w:autoSpaceDE w:val="0"/>
        <w:autoSpaceDN w:val="0"/>
        <w:adjustRightInd w:val="0"/>
        <w:jc w:val="both"/>
        <w:rPr>
          <w:rFonts w:asciiTheme="minorHAnsi" w:eastAsiaTheme="minorHAnsi" w:hAnsiTheme="minorHAnsi" w:cstheme="minorHAnsi"/>
          <w:sz w:val="22"/>
          <w:szCs w:val="22"/>
        </w:rPr>
      </w:pPr>
    </w:p>
    <w:p w14:paraId="7C7DD8BA" w14:textId="40D74CCC" w:rsidR="00AE1D4D" w:rsidRPr="006B6D1A" w:rsidRDefault="00AE1D4D" w:rsidP="006B6D1A">
      <w:pPr>
        <w:autoSpaceDE w:val="0"/>
        <w:autoSpaceDN w:val="0"/>
        <w:adjustRightInd w:val="0"/>
        <w:jc w:val="both"/>
        <w:rPr>
          <w:rFonts w:asciiTheme="minorHAnsi" w:eastAsiaTheme="minorHAnsi" w:hAnsiTheme="minorHAnsi" w:cstheme="minorHAnsi"/>
          <w:sz w:val="22"/>
          <w:szCs w:val="22"/>
        </w:rPr>
      </w:pPr>
    </w:p>
    <w:p w14:paraId="1EA9F285" w14:textId="78C9ABEF" w:rsidR="00AE1D4D" w:rsidRPr="006B6D1A" w:rsidRDefault="00AE1D4D" w:rsidP="006B6D1A">
      <w:pPr>
        <w:autoSpaceDE w:val="0"/>
        <w:autoSpaceDN w:val="0"/>
        <w:adjustRightInd w:val="0"/>
        <w:jc w:val="both"/>
        <w:rPr>
          <w:rFonts w:asciiTheme="minorHAnsi" w:eastAsiaTheme="minorHAnsi" w:hAnsiTheme="minorHAnsi" w:cstheme="minorHAnsi"/>
          <w:sz w:val="22"/>
          <w:szCs w:val="22"/>
        </w:rPr>
      </w:pPr>
    </w:p>
    <w:p w14:paraId="7FBDAA09" w14:textId="77777777" w:rsidR="001470B4" w:rsidRPr="006B6D1A" w:rsidRDefault="001470B4" w:rsidP="006B6D1A">
      <w:pPr>
        <w:autoSpaceDE w:val="0"/>
        <w:autoSpaceDN w:val="0"/>
        <w:adjustRightInd w:val="0"/>
        <w:jc w:val="both"/>
        <w:rPr>
          <w:rFonts w:asciiTheme="minorHAnsi" w:eastAsia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2"/>
        <w:gridCol w:w="1580"/>
        <w:gridCol w:w="2838"/>
      </w:tblGrid>
      <w:tr w:rsidR="001470B4" w:rsidRPr="006B6D1A" w14:paraId="397A427A" w14:textId="77777777" w:rsidTr="001470B4">
        <w:tc>
          <w:tcPr>
            <w:tcW w:w="5058" w:type="dxa"/>
            <w:tcBorders>
              <w:bottom w:val="single" w:sz="4" w:space="0" w:color="auto"/>
            </w:tcBorders>
          </w:tcPr>
          <w:p w14:paraId="2A312956" w14:textId="77777777" w:rsidR="001470B4" w:rsidRPr="006B6D1A" w:rsidRDefault="001470B4" w:rsidP="001470B4">
            <w:pPr>
              <w:autoSpaceDE w:val="0"/>
              <w:autoSpaceDN w:val="0"/>
              <w:adjustRightInd w:val="0"/>
              <w:jc w:val="both"/>
              <w:rPr>
                <w:rFonts w:asciiTheme="minorHAnsi" w:eastAsiaTheme="minorHAnsi" w:hAnsiTheme="minorHAnsi" w:cstheme="minorHAnsi"/>
                <w:sz w:val="22"/>
                <w:szCs w:val="22"/>
              </w:rPr>
            </w:pPr>
          </w:p>
        </w:tc>
        <w:tc>
          <w:tcPr>
            <w:tcW w:w="1620" w:type="dxa"/>
          </w:tcPr>
          <w:p w14:paraId="3B0B8AB4" w14:textId="77777777" w:rsidR="001470B4" w:rsidRPr="006B6D1A" w:rsidRDefault="001470B4" w:rsidP="001470B4">
            <w:pPr>
              <w:autoSpaceDE w:val="0"/>
              <w:autoSpaceDN w:val="0"/>
              <w:adjustRightInd w:val="0"/>
              <w:jc w:val="both"/>
              <w:rPr>
                <w:rFonts w:asciiTheme="minorHAnsi" w:eastAsiaTheme="minorHAnsi" w:hAnsiTheme="minorHAnsi" w:cstheme="minorHAnsi"/>
                <w:sz w:val="22"/>
                <w:szCs w:val="22"/>
              </w:rPr>
            </w:pPr>
          </w:p>
        </w:tc>
        <w:tc>
          <w:tcPr>
            <w:tcW w:w="2898" w:type="dxa"/>
            <w:tcBorders>
              <w:bottom w:val="single" w:sz="4" w:space="0" w:color="auto"/>
            </w:tcBorders>
          </w:tcPr>
          <w:p w14:paraId="44D4F9A7" w14:textId="77777777" w:rsidR="001470B4" w:rsidRPr="006B6D1A" w:rsidRDefault="001470B4" w:rsidP="001470B4">
            <w:pPr>
              <w:autoSpaceDE w:val="0"/>
              <w:autoSpaceDN w:val="0"/>
              <w:adjustRightInd w:val="0"/>
              <w:jc w:val="both"/>
              <w:rPr>
                <w:rFonts w:asciiTheme="minorHAnsi" w:eastAsiaTheme="minorHAnsi" w:hAnsiTheme="minorHAnsi" w:cstheme="minorHAnsi"/>
                <w:sz w:val="22"/>
                <w:szCs w:val="22"/>
              </w:rPr>
            </w:pPr>
          </w:p>
        </w:tc>
      </w:tr>
      <w:tr w:rsidR="001470B4" w:rsidRPr="006B6D1A" w14:paraId="5345BC1B" w14:textId="77777777" w:rsidTr="00B2076D">
        <w:trPr>
          <w:trHeight w:val="1152"/>
        </w:trPr>
        <w:tc>
          <w:tcPr>
            <w:tcW w:w="5058" w:type="dxa"/>
            <w:tcBorders>
              <w:top w:val="single" w:sz="4" w:space="0" w:color="auto"/>
            </w:tcBorders>
          </w:tcPr>
          <w:p w14:paraId="22550EC0" w14:textId="4971E5D1" w:rsidR="001470B4" w:rsidRPr="006B6D1A" w:rsidRDefault="007C2AE4" w:rsidP="00C61C31">
            <w:p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Tanya D. Johnson</w:t>
            </w:r>
            <w:r w:rsidR="00C61C31" w:rsidRPr="006B6D1A">
              <w:rPr>
                <w:rFonts w:asciiTheme="minorHAnsi" w:eastAsiaTheme="minorHAnsi" w:hAnsiTheme="minorHAnsi" w:cstheme="minorHAnsi"/>
                <w:sz w:val="22"/>
                <w:szCs w:val="22"/>
              </w:rPr>
              <w:br/>
            </w:r>
            <w:r w:rsidR="00127BF9" w:rsidRPr="006B6D1A">
              <w:rPr>
                <w:rFonts w:asciiTheme="minorHAnsi" w:eastAsiaTheme="minorHAnsi" w:hAnsiTheme="minorHAnsi" w:cstheme="minorHAnsi"/>
                <w:i/>
                <w:iCs/>
                <w:sz w:val="22"/>
                <w:szCs w:val="22"/>
              </w:rPr>
              <w:t>Insider Threat Program Senior Official</w:t>
            </w:r>
          </w:p>
        </w:tc>
        <w:tc>
          <w:tcPr>
            <w:tcW w:w="1620" w:type="dxa"/>
          </w:tcPr>
          <w:p w14:paraId="342399B7" w14:textId="77777777" w:rsidR="001470B4" w:rsidRPr="006B6D1A" w:rsidRDefault="001470B4" w:rsidP="001470B4">
            <w:pPr>
              <w:autoSpaceDE w:val="0"/>
              <w:autoSpaceDN w:val="0"/>
              <w:adjustRightInd w:val="0"/>
              <w:jc w:val="both"/>
              <w:rPr>
                <w:rFonts w:asciiTheme="minorHAnsi" w:eastAsiaTheme="minorHAnsi" w:hAnsiTheme="minorHAnsi" w:cstheme="minorHAnsi"/>
                <w:sz w:val="22"/>
                <w:szCs w:val="22"/>
              </w:rPr>
            </w:pPr>
          </w:p>
        </w:tc>
        <w:tc>
          <w:tcPr>
            <w:tcW w:w="2898" w:type="dxa"/>
            <w:tcBorders>
              <w:top w:val="single" w:sz="4" w:space="0" w:color="auto"/>
            </w:tcBorders>
          </w:tcPr>
          <w:p w14:paraId="54CCE3A3" w14:textId="62F2DD24" w:rsidR="001470B4" w:rsidRPr="006B6D1A" w:rsidRDefault="001470B4" w:rsidP="006B6D1A">
            <w:pPr>
              <w:autoSpaceDE w:val="0"/>
              <w:autoSpaceDN w:val="0"/>
              <w:adjustRightInd w:val="0"/>
              <w:jc w:val="center"/>
              <w:rPr>
                <w:rFonts w:asciiTheme="minorHAnsi" w:eastAsiaTheme="minorHAnsi" w:hAnsiTheme="minorHAnsi" w:cstheme="minorHAnsi"/>
                <w:sz w:val="22"/>
                <w:szCs w:val="22"/>
              </w:rPr>
            </w:pPr>
            <w:r w:rsidRPr="006B6D1A">
              <w:rPr>
                <w:rFonts w:asciiTheme="minorHAnsi" w:eastAsiaTheme="minorHAnsi" w:hAnsiTheme="minorHAnsi" w:cstheme="minorHAnsi"/>
                <w:sz w:val="22"/>
                <w:szCs w:val="22"/>
              </w:rPr>
              <w:t>Date</w:t>
            </w:r>
            <w:r w:rsidR="00BF44A4" w:rsidRPr="006B6D1A">
              <w:rPr>
                <w:rFonts w:asciiTheme="minorHAnsi" w:eastAsiaTheme="minorHAnsi" w:hAnsiTheme="minorHAnsi" w:cstheme="minorHAnsi"/>
                <w:sz w:val="22"/>
                <w:szCs w:val="22"/>
              </w:rPr>
              <w:t xml:space="preserve"> Signed</w:t>
            </w:r>
          </w:p>
        </w:tc>
      </w:tr>
    </w:tbl>
    <w:p w14:paraId="354E341F" w14:textId="77777777" w:rsidR="001470B4" w:rsidRPr="006B6D1A" w:rsidRDefault="001470B4" w:rsidP="001470B4">
      <w:pPr>
        <w:autoSpaceDE w:val="0"/>
        <w:autoSpaceDN w:val="0"/>
        <w:adjustRightInd w:val="0"/>
        <w:jc w:val="both"/>
        <w:rPr>
          <w:rFonts w:asciiTheme="minorHAnsi" w:eastAsiaTheme="minorHAnsi" w:hAnsiTheme="minorHAnsi" w:cstheme="minorHAnsi"/>
          <w:sz w:val="22"/>
          <w:szCs w:val="22"/>
        </w:rPr>
      </w:pPr>
    </w:p>
    <w:p w14:paraId="18263A89" w14:textId="77777777" w:rsidR="00690B84" w:rsidRPr="006B6D1A" w:rsidRDefault="00690B84" w:rsidP="001470B4">
      <w:pPr>
        <w:jc w:val="both"/>
        <w:rPr>
          <w:rFonts w:asciiTheme="minorHAnsi" w:hAnsiTheme="minorHAnsi" w:cstheme="minorHAnsi"/>
          <w:sz w:val="22"/>
          <w:szCs w:val="22"/>
        </w:rPr>
      </w:pPr>
    </w:p>
    <w:sectPr w:rsidR="00690B84" w:rsidRPr="006B6D1A" w:rsidSect="00972EC7">
      <w:headerReference w:type="default" r:id="rId14"/>
      <w:footerReference w:type="default" r:id="rId15"/>
      <w:headerReference w:type="first" r:id="rId16"/>
      <w:pgSz w:w="12240" w:h="15840"/>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3D86F" w14:textId="77777777" w:rsidR="00BD68D8" w:rsidRDefault="00BD68D8" w:rsidP="005E5DAF">
      <w:r>
        <w:separator/>
      </w:r>
    </w:p>
  </w:endnote>
  <w:endnote w:type="continuationSeparator" w:id="0">
    <w:p w14:paraId="5642A2DE" w14:textId="77777777" w:rsidR="00BD68D8" w:rsidRDefault="00BD68D8" w:rsidP="005E5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1122957002"/>
      <w:docPartObj>
        <w:docPartGallery w:val="Page Numbers (Bottom of Page)"/>
        <w:docPartUnique/>
      </w:docPartObj>
    </w:sdtPr>
    <w:sdtEndPr>
      <w:rPr>
        <w:noProof/>
      </w:rPr>
    </w:sdtEndPr>
    <w:sdtContent>
      <w:p w14:paraId="0AAC4101" w14:textId="28F6D05C" w:rsidR="00D621B3" w:rsidRPr="006B6D1A" w:rsidRDefault="00054798">
        <w:pPr>
          <w:pStyle w:val="Footer"/>
          <w:rPr>
            <w:rFonts w:cstheme="minorHAnsi"/>
          </w:rPr>
        </w:pPr>
        <w:r w:rsidRPr="005E5A4C">
          <w:rPr>
            <w:rFonts w:cstheme="minorHAnsi"/>
            <w:i/>
            <w:iCs/>
            <w:sz w:val="20"/>
            <w:szCs w:val="20"/>
          </w:rPr>
          <w:t xml:space="preserve">Last </w:t>
        </w:r>
        <w:r w:rsidR="0028573A" w:rsidRPr="005E5A4C">
          <w:rPr>
            <w:rFonts w:cstheme="minorHAnsi"/>
            <w:i/>
            <w:iCs/>
            <w:sz w:val="20"/>
            <w:szCs w:val="20"/>
          </w:rPr>
          <w:t>Revision</w:t>
        </w:r>
        <w:r w:rsidR="007342C9" w:rsidRPr="005E5A4C">
          <w:rPr>
            <w:rFonts w:cstheme="minorHAnsi"/>
            <w:i/>
            <w:iCs/>
            <w:sz w:val="20"/>
            <w:szCs w:val="20"/>
          </w:rPr>
          <w:t xml:space="preserve"> </w:t>
        </w:r>
        <w:r w:rsidR="005E5A4C" w:rsidRPr="005E5A4C">
          <w:rPr>
            <w:rFonts w:cstheme="minorHAnsi"/>
            <w:i/>
            <w:iCs/>
            <w:sz w:val="20"/>
            <w:szCs w:val="20"/>
          </w:rPr>
          <w:t>24 August 2023</w:t>
        </w:r>
        <w:r w:rsidR="00D621B3" w:rsidRPr="005E5A4C">
          <w:rPr>
            <w:rFonts w:cstheme="minorHAnsi"/>
            <w:i/>
            <w:iCs/>
            <w:sz w:val="20"/>
            <w:szCs w:val="20"/>
          </w:rPr>
          <w:t xml:space="preserve"> </w:t>
        </w:r>
        <w:r w:rsidR="00D621B3" w:rsidRPr="005E5A4C">
          <w:rPr>
            <w:rFonts w:cstheme="minorHAnsi"/>
          </w:rPr>
          <w:tab/>
        </w:r>
        <w:r w:rsidR="00D621B3" w:rsidRPr="005E5A4C">
          <w:rPr>
            <w:rFonts w:cstheme="minorHAnsi"/>
          </w:rPr>
          <w:tab/>
        </w:r>
        <w:r w:rsidR="00981CB2" w:rsidRPr="005E5A4C">
          <w:rPr>
            <w:rFonts w:cstheme="minorHAnsi"/>
          </w:rPr>
          <w:fldChar w:fldCharType="begin"/>
        </w:r>
        <w:r w:rsidR="00981CB2" w:rsidRPr="005E5A4C">
          <w:rPr>
            <w:rFonts w:cstheme="minorHAnsi"/>
          </w:rPr>
          <w:instrText xml:space="preserve"> PAGE   \* MERGEFORMAT </w:instrText>
        </w:r>
        <w:r w:rsidR="00981CB2" w:rsidRPr="005E5A4C">
          <w:rPr>
            <w:rFonts w:cstheme="minorHAnsi"/>
          </w:rPr>
          <w:fldChar w:fldCharType="separate"/>
        </w:r>
        <w:r w:rsidR="00C32AEF" w:rsidRPr="005E5A4C">
          <w:rPr>
            <w:rFonts w:cstheme="minorHAnsi"/>
            <w:noProof/>
          </w:rPr>
          <w:t>1</w:t>
        </w:r>
        <w:r w:rsidR="00981CB2" w:rsidRPr="005E5A4C">
          <w:rPr>
            <w:rFonts w:cstheme="min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41112" w14:textId="77777777" w:rsidR="00BD68D8" w:rsidRDefault="00BD68D8" w:rsidP="005E5DAF">
      <w:r>
        <w:separator/>
      </w:r>
    </w:p>
  </w:footnote>
  <w:footnote w:type="continuationSeparator" w:id="0">
    <w:p w14:paraId="69B9E73F" w14:textId="77777777" w:rsidR="00BD68D8" w:rsidRDefault="00BD68D8" w:rsidP="005E5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3C18F" w14:textId="7289A2D8" w:rsidR="00AE1D4D" w:rsidRPr="006B6D1A" w:rsidRDefault="005E5A4C" w:rsidP="00AE1D4D">
    <w:pPr>
      <w:pStyle w:val="Footer"/>
      <w:rPr>
        <w:rFonts w:cstheme="minorHAnsi"/>
      </w:rPr>
    </w:pPr>
    <w:r w:rsidRPr="005E5A4C">
      <w:rPr>
        <w:rFonts w:cstheme="minorHAnsi"/>
      </w:rPr>
      <w:t>E-volve Technology Systems, Inc</w:t>
    </w:r>
    <w:r w:rsidR="00AE1D4D" w:rsidRPr="005E5A4C">
      <w:rPr>
        <w:rFonts w:cstheme="minorHAnsi"/>
      </w:rPr>
      <w:tab/>
    </w:r>
    <w:r w:rsidR="00AE1D4D" w:rsidRPr="005E5A4C">
      <w:rPr>
        <w:rFonts w:cstheme="minorHAnsi"/>
      </w:rPr>
      <w:tab/>
      <w:t>Insider Threat Program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8A597" w14:textId="66E6E049" w:rsidR="0072482E" w:rsidRPr="00E371C6" w:rsidRDefault="005E5A4C" w:rsidP="00C74C7A">
    <w:pPr>
      <w:pStyle w:val="Header"/>
      <w:jc w:val="center"/>
      <w:rPr>
        <w:rFonts w:cstheme="minorHAnsi"/>
      </w:rPr>
    </w:pPr>
    <w:r>
      <w:rPr>
        <w:noProof/>
      </w:rPr>
      <w:drawing>
        <wp:inline distT="0" distB="0" distL="0" distR="0" wp14:anchorId="42373812" wp14:editId="4AA7C668">
          <wp:extent cx="5980987" cy="897148"/>
          <wp:effectExtent l="0" t="0" r="127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002940" cy="9004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67A"/>
    <w:multiLevelType w:val="hybridMultilevel"/>
    <w:tmpl w:val="3B929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76CAA"/>
    <w:multiLevelType w:val="hybridMultilevel"/>
    <w:tmpl w:val="101A0A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807BA"/>
    <w:multiLevelType w:val="hybridMultilevel"/>
    <w:tmpl w:val="2A6617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32128"/>
    <w:multiLevelType w:val="hybridMultilevel"/>
    <w:tmpl w:val="3A88EF54"/>
    <w:lvl w:ilvl="0" w:tplc="44A4B6F4">
      <w:start w:val="1"/>
      <w:numFmt w:val="decimal"/>
      <w:lvlText w:val="(%1)"/>
      <w:lvlJc w:val="left"/>
      <w:pPr>
        <w:ind w:left="720" w:hanging="360"/>
      </w:pPr>
      <w:rPr>
        <w:rFonts w:hint="default"/>
      </w:rPr>
    </w:lvl>
    <w:lvl w:ilvl="1" w:tplc="44A4B6F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25E42"/>
    <w:multiLevelType w:val="hybridMultilevel"/>
    <w:tmpl w:val="711017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00AE0"/>
    <w:multiLevelType w:val="hybridMultilevel"/>
    <w:tmpl w:val="6100C356"/>
    <w:lvl w:ilvl="0" w:tplc="44A4B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7066E5"/>
    <w:multiLevelType w:val="hybridMultilevel"/>
    <w:tmpl w:val="6CF80574"/>
    <w:lvl w:ilvl="0" w:tplc="D7A22290">
      <w:start w:val="1"/>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7" w15:restartNumberingAfterBreak="0">
    <w:nsid w:val="149A00B0"/>
    <w:multiLevelType w:val="hybridMultilevel"/>
    <w:tmpl w:val="2BCA43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FF6295"/>
    <w:multiLevelType w:val="hybridMultilevel"/>
    <w:tmpl w:val="60FE6604"/>
    <w:lvl w:ilvl="0" w:tplc="44A4B6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B722A69"/>
    <w:multiLevelType w:val="hybridMultilevel"/>
    <w:tmpl w:val="5D1A1A2C"/>
    <w:lvl w:ilvl="0" w:tplc="BE3A2876">
      <w:start w:val="1"/>
      <w:numFmt w:val="decimal"/>
      <w:lvlText w:val="(%1)"/>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AB10B8"/>
    <w:multiLevelType w:val="hybridMultilevel"/>
    <w:tmpl w:val="3CB8C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763CB3"/>
    <w:multiLevelType w:val="hybridMultilevel"/>
    <w:tmpl w:val="D86C3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B23111"/>
    <w:multiLevelType w:val="hybridMultilevel"/>
    <w:tmpl w:val="51769BEC"/>
    <w:lvl w:ilvl="0" w:tplc="44A4B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253432"/>
    <w:multiLevelType w:val="hybridMultilevel"/>
    <w:tmpl w:val="8FCE7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330EE6"/>
    <w:multiLevelType w:val="hybridMultilevel"/>
    <w:tmpl w:val="4BD81578"/>
    <w:lvl w:ilvl="0" w:tplc="599AC0E0">
      <w:start w:val="1"/>
      <w:numFmt w:val="decimal"/>
      <w:lvlText w:val="%1."/>
      <w:lvlJc w:val="left"/>
      <w:pPr>
        <w:tabs>
          <w:tab w:val="num" w:pos="360"/>
        </w:tabs>
        <w:ind w:left="360" w:hanging="360"/>
      </w:pPr>
      <w:rPr>
        <w:rFonts w:cs="Times New Roman" w:hint="default"/>
        <w:b/>
        <w:bCs/>
      </w:rPr>
    </w:lvl>
    <w:lvl w:ilvl="1" w:tplc="69E4E8C8">
      <w:start w:val="1"/>
      <w:numFmt w:val="bullet"/>
      <w:lvlText w:val=""/>
      <w:lvlJc w:val="left"/>
      <w:pPr>
        <w:tabs>
          <w:tab w:val="num" w:pos="1080"/>
        </w:tabs>
        <w:ind w:left="1080" w:hanging="360"/>
      </w:pPr>
      <w:rPr>
        <w:rFonts w:ascii="Wingdings" w:hAnsi="Wingdings" w:hint="default"/>
        <w:b/>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5" w15:restartNumberingAfterBreak="0">
    <w:nsid w:val="3AEC35A2"/>
    <w:multiLevelType w:val="hybridMultilevel"/>
    <w:tmpl w:val="5FD4C160"/>
    <w:lvl w:ilvl="0" w:tplc="B5A292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045157"/>
    <w:multiLevelType w:val="hybridMultilevel"/>
    <w:tmpl w:val="74901166"/>
    <w:lvl w:ilvl="0" w:tplc="44A4B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345F38"/>
    <w:multiLevelType w:val="hybridMultilevel"/>
    <w:tmpl w:val="7A629F94"/>
    <w:lvl w:ilvl="0" w:tplc="BE3A2876">
      <w:start w:val="1"/>
      <w:numFmt w:val="decimal"/>
      <w:lvlText w:val="(%1)"/>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4A4082"/>
    <w:multiLevelType w:val="hybridMultilevel"/>
    <w:tmpl w:val="2A102D34"/>
    <w:lvl w:ilvl="0" w:tplc="04090017">
      <w:start w:val="1"/>
      <w:numFmt w:val="lowerLetter"/>
      <w:lvlText w:val="%1)"/>
      <w:lvlJc w:val="left"/>
      <w:pPr>
        <w:ind w:left="720" w:hanging="360"/>
      </w:pPr>
      <w:rPr>
        <w:rFonts w:hint="default"/>
      </w:rPr>
    </w:lvl>
    <w:lvl w:ilvl="1" w:tplc="CBFAD25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B12637"/>
    <w:multiLevelType w:val="hybridMultilevel"/>
    <w:tmpl w:val="992C96AE"/>
    <w:lvl w:ilvl="0" w:tplc="44A4B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650ECE"/>
    <w:multiLevelType w:val="hybridMultilevel"/>
    <w:tmpl w:val="54A4A4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8C463E"/>
    <w:multiLevelType w:val="hybridMultilevel"/>
    <w:tmpl w:val="D32258CA"/>
    <w:lvl w:ilvl="0" w:tplc="44A4B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CDE7781"/>
    <w:multiLevelType w:val="hybridMultilevel"/>
    <w:tmpl w:val="8AAA05DC"/>
    <w:lvl w:ilvl="0" w:tplc="04090015">
      <w:start w:val="1"/>
      <w:numFmt w:val="upperLetter"/>
      <w:lvlText w:val="%1."/>
      <w:lvlJc w:val="left"/>
      <w:pPr>
        <w:ind w:left="1395" w:hanging="585"/>
      </w:pPr>
    </w:lvl>
    <w:lvl w:ilvl="1" w:tplc="04090015">
      <w:start w:val="1"/>
      <w:numFmt w:val="upperLetter"/>
      <w:lvlText w:val="%2."/>
      <w:lvlJc w:val="left"/>
      <w:pPr>
        <w:ind w:left="1800" w:hanging="360"/>
      </w:pPr>
    </w:lvl>
    <w:lvl w:ilvl="2" w:tplc="0409001B">
      <w:start w:val="1"/>
      <w:numFmt w:val="lowerRoman"/>
      <w:lvlText w:val="%3."/>
      <w:lvlJc w:val="right"/>
      <w:pPr>
        <w:ind w:left="2520" w:hanging="180"/>
      </w:pPr>
    </w:lvl>
    <w:lvl w:ilvl="3" w:tplc="3DAA2D8A">
      <w:start w:val="2"/>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9271ED"/>
    <w:multiLevelType w:val="hybridMultilevel"/>
    <w:tmpl w:val="C33095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5E63B9"/>
    <w:multiLevelType w:val="hybridMultilevel"/>
    <w:tmpl w:val="FDD21D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4B2ED2"/>
    <w:multiLevelType w:val="hybridMultilevel"/>
    <w:tmpl w:val="658E940E"/>
    <w:lvl w:ilvl="0" w:tplc="41722E2C">
      <w:start w:val="1"/>
      <w:numFmt w:val="decimal"/>
      <w:lvlText w:val="(%1)"/>
      <w:lvlJc w:val="left"/>
      <w:pPr>
        <w:ind w:left="990" w:hanging="360"/>
      </w:pPr>
      <w:rPr>
        <w:rFonts w:asciiTheme="minorHAnsi" w:eastAsiaTheme="minorHAnsi" w:hAnsiTheme="minorHAnsi" w:cstheme="minorHAnsi"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766E326A"/>
    <w:multiLevelType w:val="hybridMultilevel"/>
    <w:tmpl w:val="061E24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5E0151"/>
    <w:multiLevelType w:val="hybridMultilevel"/>
    <w:tmpl w:val="456A4776"/>
    <w:lvl w:ilvl="0" w:tplc="812A9B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3626405">
    <w:abstractNumId w:val="0"/>
  </w:num>
  <w:num w:numId="2" w16cid:durableId="952828815">
    <w:abstractNumId w:val="11"/>
  </w:num>
  <w:num w:numId="3" w16cid:durableId="807012410">
    <w:abstractNumId w:val="2"/>
  </w:num>
  <w:num w:numId="4" w16cid:durableId="653728015">
    <w:abstractNumId w:val="20"/>
  </w:num>
  <w:num w:numId="5" w16cid:durableId="2002730933">
    <w:abstractNumId w:val="23"/>
  </w:num>
  <w:num w:numId="6" w16cid:durableId="2071540681">
    <w:abstractNumId w:val="26"/>
  </w:num>
  <w:num w:numId="7" w16cid:durableId="550507874">
    <w:abstractNumId w:val="13"/>
  </w:num>
  <w:num w:numId="8" w16cid:durableId="209419878">
    <w:abstractNumId w:val="1"/>
  </w:num>
  <w:num w:numId="9" w16cid:durableId="300505374">
    <w:abstractNumId w:val="25"/>
  </w:num>
  <w:num w:numId="10" w16cid:durableId="1864437378">
    <w:abstractNumId w:val="5"/>
  </w:num>
  <w:num w:numId="11" w16cid:durableId="342247207">
    <w:abstractNumId w:val="19"/>
  </w:num>
  <w:num w:numId="12" w16cid:durableId="1671445695">
    <w:abstractNumId w:val="15"/>
  </w:num>
  <w:num w:numId="13" w16cid:durableId="1491486602">
    <w:abstractNumId w:val="18"/>
  </w:num>
  <w:num w:numId="14" w16cid:durableId="1978878386">
    <w:abstractNumId w:val="3"/>
  </w:num>
  <w:num w:numId="15" w16cid:durableId="2117019969">
    <w:abstractNumId w:val="21"/>
  </w:num>
  <w:num w:numId="16" w16cid:durableId="663973557">
    <w:abstractNumId w:val="12"/>
  </w:num>
  <w:num w:numId="17" w16cid:durableId="881746559">
    <w:abstractNumId w:val="16"/>
  </w:num>
  <w:num w:numId="18" w16cid:durableId="1514802266">
    <w:abstractNumId w:val="10"/>
  </w:num>
  <w:num w:numId="19" w16cid:durableId="155154729">
    <w:abstractNumId w:val="4"/>
  </w:num>
  <w:num w:numId="20" w16cid:durableId="1291783555">
    <w:abstractNumId w:val="24"/>
  </w:num>
  <w:num w:numId="21" w16cid:durableId="1547718211">
    <w:abstractNumId w:val="6"/>
  </w:num>
  <w:num w:numId="22" w16cid:durableId="1881168144">
    <w:abstractNumId w:val="22"/>
  </w:num>
  <w:num w:numId="23" w16cid:durableId="612707033">
    <w:abstractNumId w:val="27"/>
  </w:num>
  <w:num w:numId="24" w16cid:durableId="1009872976">
    <w:abstractNumId w:val="8"/>
  </w:num>
  <w:num w:numId="25" w16cid:durableId="429620412">
    <w:abstractNumId w:val="17"/>
  </w:num>
  <w:num w:numId="26" w16cid:durableId="1980957555">
    <w:abstractNumId w:val="9"/>
  </w:num>
  <w:num w:numId="27" w16cid:durableId="1975216148">
    <w:abstractNumId w:val="7"/>
  </w:num>
  <w:num w:numId="28" w16cid:durableId="4938832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DAF"/>
    <w:rsid w:val="00006CB6"/>
    <w:rsid w:val="00016CE9"/>
    <w:rsid w:val="00017690"/>
    <w:rsid w:val="0003405A"/>
    <w:rsid w:val="0004072F"/>
    <w:rsid w:val="00054798"/>
    <w:rsid w:val="000560A6"/>
    <w:rsid w:val="0005717C"/>
    <w:rsid w:val="00061813"/>
    <w:rsid w:val="0006285D"/>
    <w:rsid w:val="00077491"/>
    <w:rsid w:val="000A04E7"/>
    <w:rsid w:val="000A0EEE"/>
    <w:rsid w:val="000C02F3"/>
    <w:rsid w:val="000C4C8C"/>
    <w:rsid w:val="000D669D"/>
    <w:rsid w:val="000E107A"/>
    <w:rsid w:val="000F0056"/>
    <w:rsid w:val="000F3144"/>
    <w:rsid w:val="000F70AF"/>
    <w:rsid w:val="000F7A45"/>
    <w:rsid w:val="0010325B"/>
    <w:rsid w:val="00114C73"/>
    <w:rsid w:val="001240CF"/>
    <w:rsid w:val="00127BF9"/>
    <w:rsid w:val="0013086D"/>
    <w:rsid w:val="00135083"/>
    <w:rsid w:val="0014258F"/>
    <w:rsid w:val="001470B4"/>
    <w:rsid w:val="00156257"/>
    <w:rsid w:val="001562A1"/>
    <w:rsid w:val="00157CBF"/>
    <w:rsid w:val="001600B0"/>
    <w:rsid w:val="0016221A"/>
    <w:rsid w:val="001631D9"/>
    <w:rsid w:val="00170F8C"/>
    <w:rsid w:val="001770F0"/>
    <w:rsid w:val="001A12FB"/>
    <w:rsid w:val="001B05DE"/>
    <w:rsid w:val="001B39E9"/>
    <w:rsid w:val="001B5C0F"/>
    <w:rsid w:val="001D7CAE"/>
    <w:rsid w:val="001F22E1"/>
    <w:rsid w:val="001F4F33"/>
    <w:rsid w:val="00216063"/>
    <w:rsid w:val="00220D3E"/>
    <w:rsid w:val="0022482B"/>
    <w:rsid w:val="00263378"/>
    <w:rsid w:val="0026483D"/>
    <w:rsid w:val="002758B9"/>
    <w:rsid w:val="00282966"/>
    <w:rsid w:val="0028573A"/>
    <w:rsid w:val="00286888"/>
    <w:rsid w:val="00293A9E"/>
    <w:rsid w:val="002B04D7"/>
    <w:rsid w:val="003000BE"/>
    <w:rsid w:val="00300860"/>
    <w:rsid w:val="00301998"/>
    <w:rsid w:val="00325777"/>
    <w:rsid w:val="00327493"/>
    <w:rsid w:val="00346D66"/>
    <w:rsid w:val="00376824"/>
    <w:rsid w:val="0037754D"/>
    <w:rsid w:val="00380768"/>
    <w:rsid w:val="0038409B"/>
    <w:rsid w:val="00390A6F"/>
    <w:rsid w:val="00390DB9"/>
    <w:rsid w:val="00392C33"/>
    <w:rsid w:val="00392D04"/>
    <w:rsid w:val="003956A1"/>
    <w:rsid w:val="00397725"/>
    <w:rsid w:val="003A5DA8"/>
    <w:rsid w:val="003B2FA2"/>
    <w:rsid w:val="003B3434"/>
    <w:rsid w:val="003B4447"/>
    <w:rsid w:val="003C7130"/>
    <w:rsid w:val="0044496E"/>
    <w:rsid w:val="0044514B"/>
    <w:rsid w:val="004511D6"/>
    <w:rsid w:val="004536F7"/>
    <w:rsid w:val="00463978"/>
    <w:rsid w:val="00466FCC"/>
    <w:rsid w:val="00476198"/>
    <w:rsid w:val="004957C0"/>
    <w:rsid w:val="00497861"/>
    <w:rsid w:val="004A0F73"/>
    <w:rsid w:val="004A58F4"/>
    <w:rsid w:val="004B3390"/>
    <w:rsid w:val="004C2A64"/>
    <w:rsid w:val="004D3FC5"/>
    <w:rsid w:val="004E00A2"/>
    <w:rsid w:val="004E1B58"/>
    <w:rsid w:val="004E1EFE"/>
    <w:rsid w:val="004E4E41"/>
    <w:rsid w:val="00502069"/>
    <w:rsid w:val="0050522D"/>
    <w:rsid w:val="0052080B"/>
    <w:rsid w:val="00531D04"/>
    <w:rsid w:val="00533B02"/>
    <w:rsid w:val="00547C35"/>
    <w:rsid w:val="00551469"/>
    <w:rsid w:val="0058659F"/>
    <w:rsid w:val="00587F0D"/>
    <w:rsid w:val="005924B6"/>
    <w:rsid w:val="0059559A"/>
    <w:rsid w:val="005C38F4"/>
    <w:rsid w:val="005E2FE1"/>
    <w:rsid w:val="005E5A4C"/>
    <w:rsid w:val="005E5DAF"/>
    <w:rsid w:val="006077F3"/>
    <w:rsid w:val="00620A68"/>
    <w:rsid w:val="00625E30"/>
    <w:rsid w:val="006319B2"/>
    <w:rsid w:val="00633576"/>
    <w:rsid w:val="006507F0"/>
    <w:rsid w:val="006524FE"/>
    <w:rsid w:val="006551A9"/>
    <w:rsid w:val="00663221"/>
    <w:rsid w:val="00690B84"/>
    <w:rsid w:val="00695A27"/>
    <w:rsid w:val="006A1D08"/>
    <w:rsid w:val="006A7AD6"/>
    <w:rsid w:val="006B6D1A"/>
    <w:rsid w:val="006C3136"/>
    <w:rsid w:val="006D4051"/>
    <w:rsid w:val="006E7AFA"/>
    <w:rsid w:val="006F7767"/>
    <w:rsid w:val="007050A7"/>
    <w:rsid w:val="0072482E"/>
    <w:rsid w:val="00733B8B"/>
    <w:rsid w:val="007342C9"/>
    <w:rsid w:val="00742816"/>
    <w:rsid w:val="0075025A"/>
    <w:rsid w:val="00753AA9"/>
    <w:rsid w:val="00762D82"/>
    <w:rsid w:val="00770134"/>
    <w:rsid w:val="00790062"/>
    <w:rsid w:val="0079467C"/>
    <w:rsid w:val="007946E7"/>
    <w:rsid w:val="007A4C72"/>
    <w:rsid w:val="007B2C6F"/>
    <w:rsid w:val="007C29DF"/>
    <w:rsid w:val="007C2AE4"/>
    <w:rsid w:val="007D0717"/>
    <w:rsid w:val="007D1845"/>
    <w:rsid w:val="007D5F2B"/>
    <w:rsid w:val="007D67DE"/>
    <w:rsid w:val="007D692D"/>
    <w:rsid w:val="007E63A8"/>
    <w:rsid w:val="00802054"/>
    <w:rsid w:val="00807399"/>
    <w:rsid w:val="00812BDE"/>
    <w:rsid w:val="0084204B"/>
    <w:rsid w:val="0085029A"/>
    <w:rsid w:val="008560B5"/>
    <w:rsid w:val="008824B6"/>
    <w:rsid w:val="00894D3E"/>
    <w:rsid w:val="00897B6F"/>
    <w:rsid w:val="008E26AF"/>
    <w:rsid w:val="008E3644"/>
    <w:rsid w:val="008E68EB"/>
    <w:rsid w:val="008F2F7E"/>
    <w:rsid w:val="008F7CAF"/>
    <w:rsid w:val="009034FB"/>
    <w:rsid w:val="009178F5"/>
    <w:rsid w:val="00917B40"/>
    <w:rsid w:val="0092124A"/>
    <w:rsid w:val="00921FED"/>
    <w:rsid w:val="00930C5D"/>
    <w:rsid w:val="00934272"/>
    <w:rsid w:val="00954458"/>
    <w:rsid w:val="0095518E"/>
    <w:rsid w:val="009700C1"/>
    <w:rsid w:val="00972796"/>
    <w:rsid w:val="00972EC7"/>
    <w:rsid w:val="00981CB2"/>
    <w:rsid w:val="00983474"/>
    <w:rsid w:val="009B6435"/>
    <w:rsid w:val="009B7948"/>
    <w:rsid w:val="009D208B"/>
    <w:rsid w:val="009D64AF"/>
    <w:rsid w:val="009E48B0"/>
    <w:rsid w:val="009F3942"/>
    <w:rsid w:val="00A0086C"/>
    <w:rsid w:val="00A0440D"/>
    <w:rsid w:val="00A04D51"/>
    <w:rsid w:val="00A0735C"/>
    <w:rsid w:val="00A365F6"/>
    <w:rsid w:val="00A4482E"/>
    <w:rsid w:val="00A47A03"/>
    <w:rsid w:val="00A603E4"/>
    <w:rsid w:val="00A835FB"/>
    <w:rsid w:val="00AB18E9"/>
    <w:rsid w:val="00AD48A0"/>
    <w:rsid w:val="00AE1D4D"/>
    <w:rsid w:val="00AF4A52"/>
    <w:rsid w:val="00B1335D"/>
    <w:rsid w:val="00B1568F"/>
    <w:rsid w:val="00B178F2"/>
    <w:rsid w:val="00B2076D"/>
    <w:rsid w:val="00B27112"/>
    <w:rsid w:val="00B45D2A"/>
    <w:rsid w:val="00B5045F"/>
    <w:rsid w:val="00B77E9C"/>
    <w:rsid w:val="00B81377"/>
    <w:rsid w:val="00B94C15"/>
    <w:rsid w:val="00B97A00"/>
    <w:rsid w:val="00BA4116"/>
    <w:rsid w:val="00BB0B05"/>
    <w:rsid w:val="00BC6FB0"/>
    <w:rsid w:val="00BD68D8"/>
    <w:rsid w:val="00BE3EBA"/>
    <w:rsid w:val="00BF44A4"/>
    <w:rsid w:val="00BF5F15"/>
    <w:rsid w:val="00BF7293"/>
    <w:rsid w:val="00BF7366"/>
    <w:rsid w:val="00C035EA"/>
    <w:rsid w:val="00C275DC"/>
    <w:rsid w:val="00C32AEF"/>
    <w:rsid w:val="00C358FD"/>
    <w:rsid w:val="00C53099"/>
    <w:rsid w:val="00C55A5F"/>
    <w:rsid w:val="00C61C31"/>
    <w:rsid w:val="00C64362"/>
    <w:rsid w:val="00C72E4F"/>
    <w:rsid w:val="00C74C7A"/>
    <w:rsid w:val="00C86E34"/>
    <w:rsid w:val="00C9075D"/>
    <w:rsid w:val="00C9084C"/>
    <w:rsid w:val="00CA460C"/>
    <w:rsid w:val="00CC4FE9"/>
    <w:rsid w:val="00D03E73"/>
    <w:rsid w:val="00D122E6"/>
    <w:rsid w:val="00D15C44"/>
    <w:rsid w:val="00D22346"/>
    <w:rsid w:val="00D26B72"/>
    <w:rsid w:val="00D30D0C"/>
    <w:rsid w:val="00D33175"/>
    <w:rsid w:val="00D37015"/>
    <w:rsid w:val="00D43A5E"/>
    <w:rsid w:val="00D446D0"/>
    <w:rsid w:val="00D46638"/>
    <w:rsid w:val="00D475AA"/>
    <w:rsid w:val="00D51157"/>
    <w:rsid w:val="00D5379B"/>
    <w:rsid w:val="00D60C79"/>
    <w:rsid w:val="00D621B3"/>
    <w:rsid w:val="00D7103B"/>
    <w:rsid w:val="00D7745A"/>
    <w:rsid w:val="00DB0567"/>
    <w:rsid w:val="00DC16B2"/>
    <w:rsid w:val="00DC1BB3"/>
    <w:rsid w:val="00DF222F"/>
    <w:rsid w:val="00E34F14"/>
    <w:rsid w:val="00E371C6"/>
    <w:rsid w:val="00E5016B"/>
    <w:rsid w:val="00E73BE0"/>
    <w:rsid w:val="00EB1511"/>
    <w:rsid w:val="00EB5DF7"/>
    <w:rsid w:val="00ED0C28"/>
    <w:rsid w:val="00EE1013"/>
    <w:rsid w:val="00EE1EDD"/>
    <w:rsid w:val="00EE590F"/>
    <w:rsid w:val="00EF5D7A"/>
    <w:rsid w:val="00F0108C"/>
    <w:rsid w:val="00F0365B"/>
    <w:rsid w:val="00F27905"/>
    <w:rsid w:val="00F46096"/>
    <w:rsid w:val="00F47857"/>
    <w:rsid w:val="00F7684A"/>
    <w:rsid w:val="00FA334D"/>
    <w:rsid w:val="00FB07EA"/>
    <w:rsid w:val="00FB0D3C"/>
    <w:rsid w:val="00FB5E09"/>
    <w:rsid w:val="00FB6550"/>
    <w:rsid w:val="00FB75B8"/>
    <w:rsid w:val="00FE07C2"/>
    <w:rsid w:val="00FF7469"/>
    <w:rsid w:val="00FF7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9E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A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DA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E5DAF"/>
  </w:style>
  <w:style w:type="paragraph" w:styleId="Footer">
    <w:name w:val="footer"/>
    <w:basedOn w:val="Normal"/>
    <w:link w:val="FooterChar"/>
    <w:uiPriority w:val="99"/>
    <w:unhideWhenUsed/>
    <w:rsid w:val="005E5DA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E5DAF"/>
  </w:style>
  <w:style w:type="paragraph" w:styleId="BalloonText">
    <w:name w:val="Balloon Text"/>
    <w:basedOn w:val="Normal"/>
    <w:link w:val="BalloonTextChar"/>
    <w:uiPriority w:val="99"/>
    <w:semiHidden/>
    <w:unhideWhenUsed/>
    <w:rsid w:val="005E5DA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E5DAF"/>
    <w:rPr>
      <w:rFonts w:ascii="Tahoma" w:hAnsi="Tahoma" w:cs="Tahoma"/>
      <w:sz w:val="16"/>
      <w:szCs w:val="16"/>
    </w:rPr>
  </w:style>
  <w:style w:type="character" w:styleId="Hyperlink">
    <w:name w:val="Hyperlink"/>
    <w:basedOn w:val="DefaultParagraphFont"/>
    <w:uiPriority w:val="99"/>
    <w:unhideWhenUsed/>
    <w:rsid w:val="00690B84"/>
    <w:rPr>
      <w:color w:val="0000FF" w:themeColor="hyperlink"/>
      <w:u w:val="single"/>
    </w:rPr>
  </w:style>
  <w:style w:type="paragraph" w:styleId="ListParagraph">
    <w:name w:val="List Paragraph"/>
    <w:basedOn w:val="Normal"/>
    <w:uiPriority w:val="34"/>
    <w:qFormat/>
    <w:rsid w:val="004A0F73"/>
    <w:pPr>
      <w:ind w:left="720"/>
      <w:contextualSpacing/>
    </w:pPr>
  </w:style>
  <w:style w:type="table" w:styleId="TableGrid">
    <w:name w:val="Table Grid"/>
    <w:basedOn w:val="TableNormal"/>
    <w:uiPriority w:val="59"/>
    <w:rsid w:val="00147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7B6F"/>
    <w:rPr>
      <w:sz w:val="16"/>
      <w:szCs w:val="16"/>
    </w:rPr>
  </w:style>
  <w:style w:type="paragraph" w:styleId="CommentText">
    <w:name w:val="annotation text"/>
    <w:basedOn w:val="Normal"/>
    <w:link w:val="CommentTextChar"/>
    <w:uiPriority w:val="99"/>
    <w:semiHidden/>
    <w:unhideWhenUsed/>
    <w:rsid w:val="00897B6F"/>
    <w:rPr>
      <w:sz w:val="20"/>
      <w:szCs w:val="20"/>
    </w:rPr>
  </w:style>
  <w:style w:type="character" w:customStyle="1" w:styleId="CommentTextChar">
    <w:name w:val="Comment Text Char"/>
    <w:basedOn w:val="DefaultParagraphFont"/>
    <w:link w:val="CommentText"/>
    <w:uiPriority w:val="99"/>
    <w:semiHidden/>
    <w:rsid w:val="00897B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97B6F"/>
    <w:rPr>
      <w:b/>
      <w:bCs/>
    </w:rPr>
  </w:style>
  <w:style w:type="character" w:customStyle="1" w:styleId="CommentSubjectChar">
    <w:name w:val="Comment Subject Char"/>
    <w:basedOn w:val="CommentTextChar"/>
    <w:link w:val="CommentSubject"/>
    <w:uiPriority w:val="99"/>
    <w:semiHidden/>
    <w:rsid w:val="00897B6F"/>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1F4F33"/>
    <w:rPr>
      <w:color w:val="800080" w:themeColor="followedHyperlink"/>
      <w:u w:val="single"/>
    </w:rPr>
  </w:style>
  <w:style w:type="character" w:styleId="UnresolvedMention">
    <w:name w:val="Unresolved Mention"/>
    <w:basedOn w:val="DefaultParagraphFont"/>
    <w:uiPriority w:val="99"/>
    <w:semiHidden/>
    <w:unhideWhenUsed/>
    <w:rsid w:val="00972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02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se.edu/Training/eLearning/CI11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se.edu/Training/eLearning/INT10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se.edu/Training/eLearning/INT12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0055883-034F-4F8D-B9AC-3A955B9F9174}">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a33e4e9-bc0e-4611-be39-a772646a67f8" xsi:nil="true"/>
    <lcf76f155ced4ddcb4097134ff3c332f xmlns="deb2cfc8-00a8-43bc-8e2c-4a8e94e67d22">
      <Terms xmlns="http://schemas.microsoft.com/office/infopath/2007/PartnerControls"/>
    </lcf76f155ced4ddcb4097134ff3c332f>
    <MigrationWizId xmlns="deb2cfc8-00a8-43bc-8e2c-4a8e94e67d22">bf6c787d-2065-4fb1-ada4-bb6d52c7d095</MigrationWizId>
    <MigrationWizIdPermissionLevels xmlns="deb2cfc8-00a8-43bc-8e2c-4a8e94e67d22" xsi:nil="true"/>
    <MigrationWizIdPermissions xmlns="deb2cfc8-00a8-43bc-8e2c-4a8e94e67d22" xsi:nil="true"/>
    <MigrationWizIdDocumentLibraryPermissions xmlns="deb2cfc8-00a8-43bc-8e2c-4a8e94e67d22" xsi:nil="true"/>
    <MigrationWizIdSecurityGroups xmlns="deb2cfc8-00a8-43bc-8e2c-4a8e94e67d2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0D374748743BA45B2A1E486CD6D7ACE" ma:contentTypeVersion="21" ma:contentTypeDescription="Create a new document." ma:contentTypeScope="" ma:versionID="b234ecc03875dd46dc1691915c803904">
  <xsd:schema xmlns:xsd="http://www.w3.org/2001/XMLSchema" xmlns:xs="http://www.w3.org/2001/XMLSchema" xmlns:p="http://schemas.microsoft.com/office/2006/metadata/properties" xmlns:ns2="deb2cfc8-00a8-43bc-8e2c-4a8e94e67d22" xmlns:ns3="5a33e4e9-bc0e-4611-be39-a772646a67f8" targetNamespace="http://schemas.microsoft.com/office/2006/metadata/properties" ma:root="true" ma:fieldsID="8ffa5ee139b0bd9017c567bd1bf2ea48" ns2:_="" ns3:_="">
    <xsd:import namespace="deb2cfc8-00a8-43bc-8e2c-4a8e94e67d22"/>
    <xsd:import namespace="5a33e4e9-bc0e-4611-be39-a772646a67f8"/>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2cfc8-00a8-43bc-8e2c-4a8e94e67d22"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dfade1b-45d8-48cb-b18e-b07b9c27056e"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33e4e9-bc0e-4611-be39-a772646a67f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0b49df-0496-43f7-8750-dfebc5500b06}" ma:internalName="TaxCatchAll" ma:showField="CatchAllData" ma:web="5a33e4e9-bc0e-4611-be39-a772646a67f8">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75D0E0-53E4-4250-B524-518BA392F331}">
  <ds:schemaRefs>
    <ds:schemaRef ds:uri="http://schemas.microsoft.com/sharepoint/v3/contenttype/forms"/>
  </ds:schemaRefs>
</ds:datastoreItem>
</file>

<file path=customXml/itemProps2.xml><?xml version="1.0" encoding="utf-8"?>
<ds:datastoreItem xmlns:ds="http://schemas.openxmlformats.org/officeDocument/2006/customXml" ds:itemID="{3EF9BD51-BCD0-4EA6-BACE-CE9E8E9430EE}">
  <ds:schemaRefs>
    <ds:schemaRef ds:uri="http://schemas.microsoft.com/office/2006/metadata/properties"/>
    <ds:schemaRef ds:uri="http://schemas.microsoft.com/office/infopath/2007/PartnerControls"/>
    <ds:schemaRef ds:uri="5a33e4e9-bc0e-4611-be39-a772646a67f8"/>
    <ds:schemaRef ds:uri="deb2cfc8-00a8-43bc-8e2c-4a8e94e67d22"/>
  </ds:schemaRefs>
</ds:datastoreItem>
</file>

<file path=customXml/itemProps3.xml><?xml version="1.0" encoding="utf-8"?>
<ds:datastoreItem xmlns:ds="http://schemas.openxmlformats.org/officeDocument/2006/customXml" ds:itemID="{213D59F9-958F-4279-B0CA-E292D2BF6240}">
  <ds:schemaRefs>
    <ds:schemaRef ds:uri="http://schemas.openxmlformats.org/officeDocument/2006/bibliography"/>
  </ds:schemaRefs>
</ds:datastoreItem>
</file>

<file path=customXml/itemProps4.xml><?xml version="1.0" encoding="utf-8"?>
<ds:datastoreItem xmlns:ds="http://schemas.openxmlformats.org/officeDocument/2006/customXml" ds:itemID="{CC59ED86-ED87-46D3-A73C-171EB843B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2cfc8-00a8-43bc-8e2c-4a8e94e67d22"/>
    <ds:schemaRef ds:uri="5a33e4e9-bc0e-4611-be39-a772646a6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2334</Words>
  <Characters>13305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2022-07-19T13:35:00Z</dcterms:created>
  <dcterms:modified xsi:type="dcterms:W3CDTF">2023-08-24T19:53:00Z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0x01010080D374748743BA45B2A1E486CD6D7ACE</vt:lpwstr>
  </property>
  <property fmtid="{D5CDD505-2E9C-101B-9397-08002B2CF9AE}" pid="3" name="MediaServiceImageTags">
    <vt:lpwstr/>
  </property>
</Properties>
</file>