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F7" w:rsidRDefault="00A979E7">
      <w:pPr>
        <w:rPr>
          <w:b/>
        </w:rPr>
      </w:pPr>
      <w:r>
        <w:rPr>
          <w:b/>
        </w:rPr>
        <w:t>How to Apply</w:t>
      </w:r>
      <w:r w:rsidR="00D919F7" w:rsidRPr="00264B0A">
        <w:rPr>
          <w:b/>
        </w:rPr>
        <w:t xml:space="preserve"> for RHC</w:t>
      </w:r>
      <w:r w:rsidR="00264B0A">
        <w:rPr>
          <w:b/>
        </w:rPr>
        <w:t xml:space="preserve"> in Indiana</w:t>
      </w:r>
    </w:p>
    <w:p w:rsidR="00B62FFA" w:rsidRPr="00B62FFA" w:rsidRDefault="00B62FFA" w:rsidP="00B62FFA">
      <w:pPr>
        <w:rPr>
          <w:rFonts w:ascii="Calibri" w:eastAsia="Calibri" w:hAnsi="Calibri" w:cs="Times New Roman"/>
        </w:rPr>
      </w:pPr>
      <w:bookmarkStart w:id="0" w:name="HowtoApplyforRHCinIndiana"/>
      <w:bookmarkStart w:id="1" w:name="_GoBack"/>
      <w:bookmarkEnd w:id="0"/>
      <w:bookmarkEnd w:id="1"/>
      <w:r w:rsidRPr="00B62FFA">
        <w:rPr>
          <w:rFonts w:ascii="Calibri" w:eastAsia="Calibri" w:hAnsi="Calibri" w:cs="Times New Roman"/>
        </w:rPr>
        <w:t xml:space="preserve">The first step is to confirm with the ISDH that your clinic’s location meets the federal designation as required by the CMS, e.g. HPSA or MUA and is Rural.  You can search:  </w:t>
      </w:r>
      <w:hyperlink r:id="rId5" w:history="1">
        <w:r w:rsidRPr="00B62FFA">
          <w:rPr>
            <w:rFonts w:ascii="Calibri" w:eastAsia="Calibri" w:hAnsi="Calibri" w:cs="Times New Roman"/>
            <w:color w:val="0000FF" w:themeColor="hyperlink"/>
            <w:u w:val="single"/>
          </w:rPr>
          <w:t>Find HPSA by address</w:t>
        </w:r>
      </w:hyperlink>
      <w:r w:rsidRPr="00B62FFA">
        <w:rPr>
          <w:rFonts w:ascii="Calibri" w:eastAsia="Calibri" w:hAnsi="Calibri" w:cs="Times New Roman"/>
        </w:rPr>
        <w:t xml:space="preserve"> or seek help from ISDH </w:t>
      </w:r>
      <w:hyperlink r:id="rId6" w:history="1">
        <w:r w:rsidRPr="00B62FFA">
          <w:rPr>
            <w:rFonts w:ascii="Calibri" w:eastAsia="Calibri" w:hAnsi="Calibri" w:cs="Times New Roman"/>
            <w:color w:val="0000FF" w:themeColor="hyperlink"/>
            <w:u w:val="single"/>
          </w:rPr>
          <w:t>https://www.in.gov/isdh/23471.htm</w:t>
        </w:r>
      </w:hyperlink>
      <w:r w:rsidRPr="00B62FFA">
        <w:rPr>
          <w:rFonts w:ascii="Calibri" w:eastAsia="Calibri" w:hAnsi="Calibri" w:cs="Times New Roman"/>
        </w:rPr>
        <w:t xml:space="preserve">.  </w:t>
      </w:r>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 It is advisable to perform a feasibility study to ensure that your clinic has the right payer mix for RHC cost based reimbursement.  The resource </w:t>
      </w:r>
      <w:hyperlink r:id="rId7" w:history="1">
        <w:r w:rsidRPr="00B62FFA">
          <w:rPr>
            <w:rFonts w:ascii="Calibri" w:eastAsia="Calibri" w:hAnsi="Calibri" w:cs="Times New Roman"/>
            <w:color w:val="0000FF" w:themeColor="hyperlink"/>
            <w:u w:val="single"/>
          </w:rPr>
          <w:t>“How to Start an RHC”</w:t>
        </w:r>
      </w:hyperlink>
      <w:r w:rsidRPr="00B62FFA">
        <w:rPr>
          <w:rFonts w:ascii="Calibri" w:eastAsia="Calibri" w:hAnsi="Calibri" w:cs="Times New Roman"/>
        </w:rPr>
        <w:t xml:space="preserve"> is a good resource for this. </w:t>
      </w:r>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Request the Rural Health Clinic application from the State Agency, ISDH.  Fax a written request for the initial RHC start-up package from Barbara (Bobbi) Nelson, Program, Coordinator of Acute Care, Indiana State Department of Health. Fax number: 317-233-7157, </w:t>
      </w:r>
      <w:hyperlink r:id="rId8" w:history="1">
        <w:r w:rsidRPr="00B62FFA">
          <w:rPr>
            <w:rFonts w:ascii="Calibri" w:eastAsia="Calibri" w:hAnsi="Calibri" w:cs="Times New Roman"/>
            <w:color w:val="0000FF" w:themeColor="hyperlink"/>
            <w:u w:val="single"/>
          </w:rPr>
          <w:t>bnelson@isdh.in.gov</w:t>
        </w:r>
      </w:hyperlink>
      <w:r w:rsidRPr="00B62FFA">
        <w:rPr>
          <w:rFonts w:ascii="Calibri" w:eastAsia="Calibri" w:hAnsi="Calibri" w:cs="Times New Roman"/>
        </w:rPr>
        <w:t>, phone 317-233-7302.  Please direct your questions about completing the application to Bobbi.  Be sure to include your name and mailing address on your request. A packet should arrive within a few days. Once application is made, you will be notified if your application complete and meets the criteria for RHC status.</w:t>
      </w:r>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In addition to paperwork, you will need to successfully complete an initial survey for your RHC certification.   The State Agency, ISDH, no longer performs the initial survey, so you will need to call on one of the two accrediting agencies listed below.   These agencies also offer resources to </w:t>
      </w:r>
      <w:r w:rsidRPr="00B62FFA">
        <w:rPr>
          <w:rFonts w:ascii="Calibri" w:eastAsia="Calibri" w:hAnsi="Calibri" w:cs="Times New Roman"/>
          <w:u w:val="single"/>
        </w:rPr>
        <w:t>help you prepare</w:t>
      </w:r>
      <w:r w:rsidRPr="00B62FFA">
        <w:rPr>
          <w:rFonts w:ascii="Calibri" w:eastAsia="Calibri" w:hAnsi="Calibri" w:cs="Times New Roman"/>
        </w:rPr>
        <w:t xml:space="preserve"> for your survey.</w:t>
      </w:r>
    </w:p>
    <w:p w:rsidR="00B62FFA" w:rsidRPr="00B62FFA" w:rsidRDefault="00B62FFA" w:rsidP="00B62FFA">
      <w:pPr>
        <w:numPr>
          <w:ilvl w:val="0"/>
          <w:numId w:val="3"/>
        </w:numPr>
        <w:rPr>
          <w:rFonts w:ascii="Calibri" w:eastAsia="Calibri" w:hAnsi="Calibri" w:cs="Times New Roman"/>
        </w:rPr>
      </w:pPr>
      <w:r w:rsidRPr="00B62FFA">
        <w:rPr>
          <w:rFonts w:ascii="Calibri" w:eastAsia="Calibri" w:hAnsi="Calibri" w:cs="Times New Roman"/>
        </w:rPr>
        <w:t xml:space="preserve">AAAASF    </w:t>
      </w:r>
      <w:hyperlink r:id="rId9" w:history="1">
        <w:r w:rsidRPr="00B62FFA">
          <w:rPr>
            <w:rFonts w:ascii="Calibri" w:eastAsia="Calibri" w:hAnsi="Calibri" w:cs="Times New Roman"/>
            <w:color w:val="0000FF" w:themeColor="hyperlink"/>
            <w:u w:val="single"/>
          </w:rPr>
          <w:t>http://www.aaaasf.org/</w:t>
        </w:r>
      </w:hyperlink>
    </w:p>
    <w:p w:rsidR="00B62FFA" w:rsidRPr="00B62FFA" w:rsidRDefault="00B62FFA" w:rsidP="00B62FFA">
      <w:pPr>
        <w:numPr>
          <w:ilvl w:val="0"/>
          <w:numId w:val="3"/>
        </w:numPr>
        <w:rPr>
          <w:rFonts w:ascii="Calibri" w:eastAsia="Calibri" w:hAnsi="Calibri" w:cs="Times New Roman"/>
        </w:rPr>
      </w:pPr>
      <w:r w:rsidRPr="00B62FFA">
        <w:rPr>
          <w:rFonts w:ascii="Calibri" w:eastAsia="Calibri" w:hAnsi="Calibri" w:cs="Times New Roman"/>
        </w:rPr>
        <w:t xml:space="preserve">The Compliance Team  </w:t>
      </w:r>
      <w:hyperlink r:id="rId10" w:history="1">
        <w:r w:rsidRPr="00B62FFA">
          <w:rPr>
            <w:rFonts w:ascii="Calibri" w:eastAsia="Calibri" w:hAnsi="Calibri" w:cs="Times New Roman"/>
            <w:color w:val="0000FF" w:themeColor="hyperlink"/>
            <w:u w:val="single"/>
          </w:rPr>
          <w:t>http://www.thecomplianceteam.org/</w:t>
        </w:r>
      </w:hyperlink>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Your certification to bill as an RHC comes from CMS; however, these two organizations also offer accreditation for your clinic, which you can reference in advertisements as an assurance to the public that your RHC meets high standards and offers high quality services. </w:t>
      </w:r>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Once the clinic </w:t>
      </w:r>
      <w:r w:rsidRPr="00B62FFA">
        <w:rPr>
          <w:rFonts w:ascii="Calibri" w:eastAsia="Calibri" w:hAnsi="Calibri" w:cs="Times New Roman"/>
          <w:u w:val="single"/>
        </w:rPr>
        <w:t>successfully</w:t>
      </w:r>
      <w:r w:rsidRPr="00B62FFA">
        <w:rPr>
          <w:rFonts w:ascii="Calibri" w:eastAsia="Calibri" w:hAnsi="Calibri" w:cs="Times New Roman"/>
        </w:rPr>
        <w:t xml:space="preserve"> completes its initial survey, the clinic may bill as an RHC.</w:t>
      </w:r>
    </w:p>
    <w:p w:rsidR="00B62FFA" w:rsidRPr="00B62FFA" w:rsidRDefault="00B62FFA" w:rsidP="00B62FFA">
      <w:pPr>
        <w:rPr>
          <w:rFonts w:ascii="Calibri" w:eastAsia="Calibri" w:hAnsi="Calibri" w:cs="Times New Roman"/>
        </w:rPr>
      </w:pPr>
      <w:r w:rsidRPr="00B62FFA">
        <w:rPr>
          <w:rFonts w:ascii="Calibri" w:eastAsia="Calibri" w:hAnsi="Calibri" w:cs="Times New Roman"/>
        </w:rPr>
        <w:t>If you discontinue your contract with them, the clinic’s CMS certification as an RHC remains secure.  You need to keep the copy of your original CMS letter of certification.  The State Agency (ISDH) will do future surveys as required by CMS.  At this time, there is no process for decertification of RHCs, unless the clinic fails to make appropriate corrections on a failed surve</w:t>
      </w:r>
      <w:r>
        <w:rPr>
          <w:rFonts w:ascii="Calibri" w:eastAsia="Calibri" w:hAnsi="Calibri" w:cs="Times New Roman"/>
        </w:rPr>
        <w:t xml:space="preserve">y or relocates to an address that no longer meets the RHC requirements, i.e. HPSA or MUA and Rural. </w:t>
      </w:r>
      <w:r w:rsidRPr="00B62FFA">
        <w:rPr>
          <w:rFonts w:ascii="Calibri" w:eastAsia="Calibri" w:hAnsi="Calibri" w:cs="Times New Roman"/>
        </w:rPr>
        <w:t xml:space="preserve">  </w:t>
      </w:r>
    </w:p>
    <w:p w:rsidR="00B62FFA" w:rsidRPr="00B62FFA" w:rsidRDefault="00B62FFA" w:rsidP="00B62FFA">
      <w:pPr>
        <w:rPr>
          <w:rFonts w:ascii="Calibri" w:eastAsia="Calibri" w:hAnsi="Calibri" w:cs="Times New Roman"/>
        </w:rPr>
      </w:pPr>
      <w:r w:rsidRPr="00B62FFA">
        <w:rPr>
          <w:rFonts w:ascii="Calibri" w:eastAsia="Calibri" w:hAnsi="Calibri" w:cs="Times New Roman"/>
        </w:rPr>
        <w:t xml:space="preserve">The Indiana Rural Health Association offers RHCs assistance by placing resources on the RHC Service Page on the association’s website.  </w:t>
      </w:r>
      <w:hyperlink r:id="rId11" w:history="1">
        <w:r w:rsidRPr="00B62FFA">
          <w:rPr>
            <w:rFonts w:ascii="Calibri" w:eastAsia="Calibri" w:hAnsi="Calibri" w:cs="Times New Roman"/>
            <w:color w:val="0000FF" w:themeColor="hyperlink"/>
            <w:u w:val="single"/>
          </w:rPr>
          <w:t>www.indianaruralhealth.org</w:t>
        </w:r>
      </w:hyperlink>
      <w:r w:rsidRPr="00B62FFA">
        <w:rPr>
          <w:rFonts w:ascii="Calibri" w:eastAsia="Calibri" w:hAnsi="Calibri" w:cs="Times New Roman"/>
        </w:rPr>
        <w:t xml:space="preserve"> and training for RHCs at IRHA’s conference and programs.  The </w:t>
      </w:r>
      <w:hyperlink r:id="rId12" w:history="1">
        <w:r w:rsidRPr="00B62FFA">
          <w:rPr>
            <w:rFonts w:ascii="Calibri" w:eastAsia="Calibri" w:hAnsi="Calibri" w:cs="Times New Roman"/>
            <w:color w:val="0000FF" w:themeColor="hyperlink"/>
            <w:u w:val="single"/>
          </w:rPr>
          <w:t>National Association of Rural Health Clinics</w:t>
        </w:r>
      </w:hyperlink>
      <w:r w:rsidRPr="00B62FFA">
        <w:rPr>
          <w:rFonts w:ascii="Calibri" w:eastAsia="Calibri" w:hAnsi="Calibri" w:cs="Times New Roman"/>
        </w:rPr>
        <w:t xml:space="preserve"> also offers 3 day workshops twice a year. </w:t>
      </w:r>
    </w:p>
    <w:p w:rsidR="00D919F7" w:rsidRDefault="00D919F7"/>
    <w:p w:rsidR="00D919F7" w:rsidRDefault="00D919F7"/>
    <w:p w:rsidR="00D919F7" w:rsidRDefault="00D919F7">
      <w:r>
        <w:lastRenderedPageBreak/>
        <w:t xml:space="preserve"> </w:t>
      </w:r>
    </w:p>
    <w:sectPr w:rsidR="00D9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3F3"/>
    <w:multiLevelType w:val="hybridMultilevel"/>
    <w:tmpl w:val="637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3EF7"/>
    <w:multiLevelType w:val="hybridMultilevel"/>
    <w:tmpl w:val="AEB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7"/>
    <w:rsid w:val="00264B0A"/>
    <w:rsid w:val="00271745"/>
    <w:rsid w:val="007E2B81"/>
    <w:rsid w:val="00A1617A"/>
    <w:rsid w:val="00A979E7"/>
    <w:rsid w:val="00B62FFA"/>
    <w:rsid w:val="00D919F7"/>
    <w:rsid w:val="00D974F8"/>
    <w:rsid w:val="00FD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3025"/>
  <w15:docId w15:val="{66946681-FEE9-42CA-A835-211CC145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F8"/>
    <w:pPr>
      <w:ind w:left="720"/>
      <w:contextualSpacing/>
    </w:pPr>
  </w:style>
  <w:style w:type="character" w:styleId="Hyperlink">
    <w:name w:val="Hyperlink"/>
    <w:basedOn w:val="DefaultParagraphFont"/>
    <w:uiPriority w:val="99"/>
    <w:unhideWhenUsed/>
    <w:rsid w:val="00D9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elson@isdh.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ftp.hrsa.gov/ruralhealth/RHCmanual1.pdf" TargetMode="External"/><Relationship Id="rId12" Type="http://schemas.openxmlformats.org/officeDocument/2006/relationships/hyperlink" Target="http://www.nar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isdh/23471.htm" TargetMode="External"/><Relationship Id="rId11" Type="http://schemas.openxmlformats.org/officeDocument/2006/relationships/hyperlink" Target="http://www.indianaruralhealth.org" TargetMode="External"/><Relationship Id="rId5" Type="http://schemas.openxmlformats.org/officeDocument/2006/relationships/hyperlink" Target="https://datawarehouse.hrsa.gov/tools/analyzers/geo/ShortageArea.aspx" TargetMode="External"/><Relationship Id="rId10" Type="http://schemas.openxmlformats.org/officeDocument/2006/relationships/hyperlink" Target="http://www.thecomplianceteam.org/" TargetMode="External"/><Relationship Id="rId4" Type="http://schemas.openxmlformats.org/officeDocument/2006/relationships/webSettings" Target="webSettings.xml"/><Relationship Id="rId9" Type="http://schemas.openxmlformats.org/officeDocument/2006/relationships/hyperlink" Target="http://www.aaaa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7A84FB04</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Stidham</dc:creator>
  <cp:lastModifiedBy>Dana Stidham</cp:lastModifiedBy>
  <cp:revision>2</cp:revision>
  <dcterms:created xsi:type="dcterms:W3CDTF">2017-03-09T04:30:00Z</dcterms:created>
  <dcterms:modified xsi:type="dcterms:W3CDTF">2017-03-09T04:30:00Z</dcterms:modified>
</cp:coreProperties>
</file>